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2C16" w14:textId="77777777" w:rsidR="00A804DD" w:rsidRDefault="002C29C2" w:rsidP="002C29C2">
      <w:pPr>
        <w:pStyle w:val="Nadpis1"/>
        <w:rPr>
          <w:lang w:eastAsia="sk-SK"/>
        </w:rPr>
      </w:pPr>
      <w:r w:rsidRPr="002C29C2">
        <w:rPr>
          <w:lang w:eastAsia="sk-SK"/>
        </w:rPr>
        <w:t>Podmienky ochrany súkromia</w:t>
      </w:r>
    </w:p>
    <w:p w14:paraId="27943A09" w14:textId="77777777" w:rsidR="0081133F" w:rsidRPr="0081133F" w:rsidRDefault="0081133F" w:rsidP="0081133F">
      <w:pPr>
        <w:pStyle w:val="Zkladntext"/>
        <w:rPr>
          <w:lang w:eastAsia="sk-SK"/>
        </w:rPr>
      </w:pPr>
    </w:p>
    <w:p w14:paraId="7C833046" w14:textId="77777777" w:rsidR="002C29C2" w:rsidRDefault="002C29C2" w:rsidP="002C29C2">
      <w:pPr>
        <w:rPr>
          <w:lang w:eastAsia="sk-SK"/>
        </w:rPr>
      </w:pPr>
      <w:r>
        <w:rPr>
          <w:lang w:eastAsia="sk-SK"/>
        </w:rPr>
        <w:t>Vážení klienti a zamestnanci,</w:t>
      </w:r>
    </w:p>
    <w:p w14:paraId="4FDFF8CC" w14:textId="77777777" w:rsidR="001834CA" w:rsidRDefault="002C29C2" w:rsidP="002C29C2">
      <w:pPr>
        <w:rPr>
          <w:lang w:eastAsia="sk-SK"/>
        </w:rPr>
      </w:pPr>
      <w:r>
        <w:rPr>
          <w:lang w:eastAsia="sk-SK"/>
        </w:rPr>
        <w:t>v týchto podmienkach ochrany súkromia Vám chceme poskytnúť podrobné a zrozumiteľné informácie o spracúvaní Vašich osobných údajov v podmienkach našej spoločnosti v zmysle článkov 13 a 14 GDPR Nariadenia Európskeho parlamentu a Rady EÚ 2016/679 o ochrane fyzických osôb pri spracúvaní osobných údajov a o voľnom pobyte takýchto údajov (ďalej ako “GDPR”). Tieto podmienky ochrany súkromia sú venované všetkým dotknutým osobám o ktorých spracúvame osobné údaje vrátane klientov, zamestnancov, dodávateľov, zmluvných partnerov a osôb nachádzajúcich sa v našich priestoroch.</w:t>
      </w:r>
    </w:p>
    <w:p w14:paraId="5E587E41" w14:textId="77777777" w:rsidR="009C6EEB" w:rsidRDefault="009C6EEB" w:rsidP="009C6EEB">
      <w:pPr>
        <w:pStyle w:val="Nadpis1"/>
        <w:rPr>
          <w:lang w:eastAsia="sk-SK"/>
        </w:rPr>
      </w:pPr>
    </w:p>
    <w:p w14:paraId="03F05CC8" w14:textId="77777777" w:rsidR="001834CA" w:rsidRDefault="002C29C2" w:rsidP="009C6EEB">
      <w:pPr>
        <w:pStyle w:val="Nadpis1"/>
        <w:rPr>
          <w:lang w:eastAsia="sk-SK"/>
        </w:rPr>
      </w:pPr>
      <w:r w:rsidRPr="002C29C2">
        <w:rPr>
          <w:lang w:eastAsia="sk-SK"/>
        </w:rPr>
        <w:t>Kto je prevádzkovateľom a kde sa na nás môžete obrátiť?</w:t>
      </w:r>
    </w:p>
    <w:p w14:paraId="37241DFA" w14:textId="5737AEA3" w:rsidR="003A3C77" w:rsidRPr="006C5DBC" w:rsidRDefault="002C29C2" w:rsidP="002A5924">
      <w:pPr>
        <w:rPr>
          <w:lang w:eastAsia="sk-SK"/>
        </w:rPr>
      </w:pPr>
      <w:r w:rsidRPr="006C5DBC">
        <w:rPr>
          <w:lang w:eastAsia="sk-SK"/>
        </w:rPr>
        <w:t xml:space="preserve">Prevádzkovateľom, ktorý spracúva Vaše osobné údaje je </w:t>
      </w:r>
      <w:r w:rsidR="002A5924" w:rsidRPr="006C5DBC">
        <w:rPr>
          <w:lang w:eastAsia="sk-SK"/>
        </w:rPr>
        <w:t xml:space="preserve"> </w:t>
      </w:r>
      <w:r w:rsidR="00D3278A" w:rsidRPr="00D3278A">
        <w:rPr>
          <w:lang w:eastAsia="sk-SK"/>
        </w:rPr>
        <w:t>Stavebné bytové družstvo občanov Stará Turá</w:t>
      </w:r>
      <w:r w:rsidR="003A3C77" w:rsidRPr="006C5DBC">
        <w:rPr>
          <w:lang w:eastAsia="sk-SK"/>
        </w:rPr>
        <w:t xml:space="preserve">, so sídlom </w:t>
      </w:r>
      <w:proofErr w:type="spellStart"/>
      <w:r w:rsidR="00D3278A" w:rsidRPr="00D3278A">
        <w:rPr>
          <w:lang w:eastAsia="sk-SK"/>
        </w:rPr>
        <w:t>Dibrovova</w:t>
      </w:r>
      <w:proofErr w:type="spellEnd"/>
      <w:r w:rsidR="00D3278A" w:rsidRPr="00D3278A">
        <w:rPr>
          <w:lang w:eastAsia="sk-SK"/>
        </w:rPr>
        <w:t xml:space="preserve"> ul. 240/5</w:t>
      </w:r>
      <w:r w:rsidR="002933D2" w:rsidRPr="006C5DBC">
        <w:rPr>
          <w:lang w:eastAsia="sk-SK"/>
        </w:rPr>
        <w:t xml:space="preserve">, </w:t>
      </w:r>
      <w:r w:rsidR="00D3278A" w:rsidRPr="00D3278A">
        <w:rPr>
          <w:bCs/>
          <w:lang w:val="en-US" w:eastAsia="sk-SK"/>
        </w:rPr>
        <w:t>916 01</w:t>
      </w:r>
      <w:r w:rsidR="006C5DBC" w:rsidRPr="006C5DBC">
        <w:rPr>
          <w:bCs/>
          <w:lang w:val="en-US" w:eastAsia="sk-SK"/>
        </w:rPr>
        <w:t xml:space="preserve"> </w:t>
      </w:r>
      <w:proofErr w:type="spellStart"/>
      <w:r w:rsidR="00D3278A" w:rsidRPr="00D3278A">
        <w:rPr>
          <w:bCs/>
          <w:lang w:val="en-US" w:eastAsia="sk-SK"/>
        </w:rPr>
        <w:t>Stará</w:t>
      </w:r>
      <w:proofErr w:type="spellEnd"/>
      <w:r w:rsidR="00D3278A" w:rsidRPr="00D3278A">
        <w:rPr>
          <w:bCs/>
          <w:lang w:val="en-US" w:eastAsia="sk-SK"/>
        </w:rPr>
        <w:t xml:space="preserve"> </w:t>
      </w:r>
      <w:proofErr w:type="spellStart"/>
      <w:r w:rsidR="00D3278A" w:rsidRPr="00D3278A">
        <w:rPr>
          <w:bCs/>
          <w:lang w:val="en-US" w:eastAsia="sk-SK"/>
        </w:rPr>
        <w:t>Turá</w:t>
      </w:r>
      <w:proofErr w:type="spellEnd"/>
      <w:r w:rsidR="002933D2" w:rsidRPr="006C5DBC">
        <w:rPr>
          <w:lang w:eastAsia="sk-SK"/>
        </w:rPr>
        <w:t xml:space="preserve">, Slovenská republika, IČO: </w:t>
      </w:r>
      <w:r w:rsidR="00D3278A" w:rsidRPr="00D3278A">
        <w:rPr>
          <w:lang w:eastAsia="sk-SK"/>
        </w:rPr>
        <w:t>00 587 974</w:t>
      </w:r>
      <w:r w:rsidR="003A3C77" w:rsidRPr="006C5DBC">
        <w:rPr>
          <w:lang w:eastAsia="sk-SK"/>
        </w:rPr>
        <w:t xml:space="preserve">, </w:t>
      </w:r>
      <w:r w:rsidR="00003805" w:rsidRPr="006C5DBC">
        <w:rPr>
          <w:lang w:eastAsia="sk-SK"/>
        </w:rPr>
        <w:t xml:space="preserve">e-mail: </w:t>
      </w:r>
      <w:r w:rsidR="00C417D6">
        <w:rPr>
          <w:lang w:eastAsia="sk-SK"/>
        </w:rPr>
        <w:t>gdpr</w:t>
      </w:r>
      <w:r w:rsidR="00D3278A" w:rsidRPr="00D3278A">
        <w:t>@sbdostaratura.sk</w:t>
      </w:r>
      <w:r w:rsidR="00012851" w:rsidRPr="006C5DBC">
        <w:t>.</w:t>
      </w:r>
    </w:p>
    <w:p w14:paraId="7F9ED7EF" w14:textId="77777777" w:rsidR="003A3C77" w:rsidRDefault="003A3C77" w:rsidP="003A3C77">
      <w:pPr>
        <w:pStyle w:val="Nadpis1"/>
        <w:rPr>
          <w:lang w:eastAsia="sk-SK"/>
        </w:rPr>
      </w:pPr>
      <w:r w:rsidRPr="003A3C77">
        <w:rPr>
          <w:lang w:eastAsia="sk-SK"/>
        </w:rPr>
        <w:t>Prečo spracúvame osobné údaje?</w:t>
      </w:r>
    </w:p>
    <w:p w14:paraId="0BCEDD0B" w14:textId="77777777" w:rsidR="003A3C77" w:rsidRDefault="003A3C77" w:rsidP="003A3C77">
      <w:pPr>
        <w:rPr>
          <w:lang w:eastAsia="sk-SK"/>
        </w:rPr>
      </w:pPr>
      <w:r>
        <w:rPr>
          <w:lang w:eastAsia="sk-SK"/>
        </w:rPr>
        <w:t>Osobné údaje musíme spracúvať, aby sme mohli poskytnúť svojim klientom riadne služby, produkty a zákaznícku podporu, aby sme dodržali naše zákonné povinnosti a tiež aby sme chránili naše oprávnené záujmy.</w:t>
      </w:r>
    </w:p>
    <w:p w14:paraId="1A02B428" w14:textId="77777777" w:rsidR="00734D37" w:rsidRDefault="00734D37" w:rsidP="003A3C77">
      <w:pPr>
        <w:rPr>
          <w:lang w:eastAsia="sk-SK"/>
        </w:rPr>
      </w:pPr>
    </w:p>
    <w:p w14:paraId="74C62F1B" w14:textId="77777777" w:rsidR="003A3C77" w:rsidRDefault="003A3C77" w:rsidP="00734D37">
      <w:pPr>
        <w:pStyle w:val="Nadpis1"/>
        <w:numPr>
          <w:ilvl w:val="0"/>
          <w:numId w:val="0"/>
        </w:numPr>
        <w:rPr>
          <w:lang w:eastAsia="sk-SK"/>
        </w:rPr>
      </w:pPr>
      <w:r w:rsidRPr="003A3C77">
        <w:rPr>
          <w:lang w:eastAsia="sk-SK"/>
        </w:rPr>
        <w:t>Na aké účely spracúvame Vaše osobné údaje?</w:t>
      </w:r>
    </w:p>
    <w:tbl>
      <w:tblPr>
        <w:tblStyle w:val="Svetlpodfarbenie"/>
        <w:tblW w:w="0" w:type="auto"/>
        <w:tblLayout w:type="fixed"/>
        <w:tblLook w:val="04A0" w:firstRow="1" w:lastRow="0" w:firstColumn="1" w:lastColumn="0" w:noHBand="0" w:noVBand="1"/>
      </w:tblPr>
      <w:tblGrid>
        <w:gridCol w:w="4390"/>
        <w:gridCol w:w="4390"/>
      </w:tblGrid>
      <w:tr w:rsidR="003A3C77" w14:paraId="6BC30D82" w14:textId="77777777" w:rsidTr="00D32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720A1112" w14:textId="77777777" w:rsidR="003A3C77" w:rsidRDefault="003A3C77" w:rsidP="00616309">
            <w:pPr>
              <w:jc w:val="center"/>
              <w:rPr>
                <w:lang w:eastAsia="sk-SK"/>
              </w:rPr>
            </w:pPr>
            <w:r w:rsidRPr="003A3C77">
              <w:rPr>
                <w:lang w:eastAsia="sk-SK"/>
              </w:rPr>
              <w:t>Účel spracúvania osobných údajov</w:t>
            </w:r>
          </w:p>
        </w:tc>
        <w:tc>
          <w:tcPr>
            <w:tcW w:w="4390" w:type="dxa"/>
          </w:tcPr>
          <w:p w14:paraId="073DDFE5" w14:textId="77777777" w:rsidR="003A3C77" w:rsidRDefault="00616309" w:rsidP="00616309">
            <w:pPr>
              <w:jc w:val="center"/>
              <w:cnfStyle w:val="100000000000" w:firstRow="1" w:lastRow="0" w:firstColumn="0" w:lastColumn="0" w:oddVBand="0" w:evenVBand="0" w:oddHBand="0" w:evenHBand="0" w:firstRowFirstColumn="0" w:firstRowLastColumn="0" w:lastRowFirstColumn="0" w:lastRowLastColumn="0"/>
              <w:rPr>
                <w:lang w:eastAsia="sk-SK"/>
              </w:rPr>
            </w:pPr>
            <w:r>
              <w:rPr>
                <w:lang w:eastAsia="sk-SK"/>
              </w:rPr>
              <w:t>P</w:t>
            </w:r>
            <w:r w:rsidR="003A3C77" w:rsidRPr="003A3C77">
              <w:rPr>
                <w:lang w:eastAsia="sk-SK"/>
              </w:rPr>
              <w:t>rávny základ</w:t>
            </w:r>
          </w:p>
        </w:tc>
      </w:tr>
      <w:tr w:rsidR="00D3278A" w:rsidRPr="00D3278A" w14:paraId="262B69C2" w14:textId="77777777" w:rsidTr="00D3278A">
        <w:trPr>
          <w:cnfStyle w:val="000000100000" w:firstRow="0" w:lastRow="0" w:firstColumn="0" w:lastColumn="0" w:oddVBand="0" w:evenVBand="0" w:oddHBand="1" w:evenHBand="0" w:firstRowFirstColumn="0" w:firstRowLastColumn="0" w:lastRowFirstColumn="0" w:lastRowLastColumn="0"/>
          <w:trHeight w:val="1760"/>
        </w:trPr>
        <w:tc>
          <w:tcPr>
            <w:cnfStyle w:val="001000000000" w:firstRow="0" w:lastRow="0" w:firstColumn="1" w:lastColumn="0" w:oddVBand="0" w:evenVBand="0" w:oddHBand="0" w:evenHBand="0" w:firstRowFirstColumn="0" w:firstRowLastColumn="0" w:lastRowFirstColumn="0" w:lastRowLastColumn="0"/>
            <w:tcW w:w="4390" w:type="dxa"/>
            <w:hideMark/>
          </w:tcPr>
          <w:p w14:paraId="34EA32B5"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Výkon správy bytových domov</w:t>
            </w:r>
          </w:p>
        </w:tc>
        <w:tc>
          <w:tcPr>
            <w:tcW w:w="4390" w:type="dxa"/>
            <w:hideMark/>
          </w:tcPr>
          <w:p w14:paraId="17A8149C"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b) GDPR</w:t>
            </w:r>
            <w:r w:rsidRPr="00D3278A">
              <w:rPr>
                <w:rFonts w:ascii="Calibri" w:hAnsi="Calibri" w:cs="Calibri"/>
                <w:color w:val="000000"/>
                <w:sz w:val="20"/>
                <w:szCs w:val="20"/>
                <w:lang w:eastAsia="sk-SK"/>
              </w:rPr>
              <w:br/>
              <w:t>spracúvanie osobných údajov je nevyhnutné na plnenie zmluvy</w:t>
            </w:r>
            <w:r w:rsidRPr="00D3278A">
              <w:rPr>
                <w:rFonts w:ascii="Calibri" w:hAnsi="Calibri" w:cs="Calibri"/>
                <w:color w:val="000000"/>
                <w:sz w:val="20"/>
                <w:szCs w:val="20"/>
                <w:lang w:eastAsia="sk-SK"/>
              </w:rPr>
              <w:br/>
              <w:t>článok 6, ods. 1. písmeno c) GDPR</w:t>
            </w:r>
            <w:r w:rsidRPr="00D3278A">
              <w:rPr>
                <w:rFonts w:ascii="Calibri" w:hAnsi="Calibri" w:cs="Calibri"/>
                <w:color w:val="000000"/>
                <w:sz w:val="20"/>
                <w:szCs w:val="20"/>
                <w:lang w:eastAsia="sk-SK"/>
              </w:rPr>
              <w:br/>
              <w:t>Zákon č. 182/1993 Z. z.</w:t>
            </w:r>
            <w:r w:rsidRPr="00D3278A">
              <w:rPr>
                <w:rFonts w:ascii="Calibri" w:hAnsi="Calibri" w:cs="Calibri"/>
                <w:color w:val="000000"/>
                <w:sz w:val="20"/>
                <w:szCs w:val="20"/>
                <w:lang w:eastAsia="sk-SK"/>
              </w:rPr>
              <w:br/>
              <w:t>Zákon Národnej rady Slovenskej republiky o vlastníctve bytov a nebytových priestorov.</w:t>
            </w:r>
          </w:p>
        </w:tc>
      </w:tr>
      <w:tr w:rsidR="00D3278A" w:rsidRPr="00D3278A" w14:paraId="684343FE" w14:textId="77777777" w:rsidTr="00D3278A">
        <w:trPr>
          <w:trHeight w:val="1020"/>
        </w:trPr>
        <w:tc>
          <w:tcPr>
            <w:cnfStyle w:val="001000000000" w:firstRow="0" w:lastRow="0" w:firstColumn="1" w:lastColumn="0" w:oddVBand="0" w:evenVBand="0" w:oddHBand="0" w:evenHBand="0" w:firstRowFirstColumn="0" w:firstRowLastColumn="0" w:lastRowFirstColumn="0" w:lastRowLastColumn="0"/>
            <w:tcW w:w="4390" w:type="dxa"/>
            <w:hideMark/>
          </w:tcPr>
          <w:p w14:paraId="6A84FD15"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Vypracovanie vyúčtovania</w:t>
            </w:r>
          </w:p>
        </w:tc>
        <w:tc>
          <w:tcPr>
            <w:tcW w:w="4390" w:type="dxa"/>
            <w:hideMark/>
          </w:tcPr>
          <w:p w14:paraId="0AEE0505"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c) GDPR</w:t>
            </w:r>
            <w:r w:rsidRPr="00D3278A">
              <w:rPr>
                <w:rFonts w:ascii="Calibri" w:hAnsi="Calibri" w:cs="Calibri"/>
                <w:color w:val="000000"/>
                <w:sz w:val="20"/>
                <w:szCs w:val="20"/>
                <w:lang w:eastAsia="sk-SK"/>
              </w:rPr>
              <w:br/>
              <w:t>Zákon č. 182/1993 Z. z.</w:t>
            </w:r>
            <w:r w:rsidRPr="00D3278A">
              <w:rPr>
                <w:rFonts w:ascii="Calibri" w:hAnsi="Calibri" w:cs="Calibri"/>
                <w:color w:val="000000"/>
                <w:sz w:val="20"/>
                <w:szCs w:val="20"/>
                <w:lang w:eastAsia="sk-SK"/>
              </w:rPr>
              <w:br/>
              <w:t>Zákon Národnej rady Slovenskej republiky o vlastníctve bytov a nebytových priestorov.</w:t>
            </w:r>
          </w:p>
        </w:tc>
      </w:tr>
      <w:tr w:rsidR="00D3278A" w:rsidRPr="00D3278A" w14:paraId="2D77E855" w14:textId="77777777" w:rsidTr="00D3278A">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390" w:type="dxa"/>
            <w:hideMark/>
          </w:tcPr>
          <w:p w14:paraId="7794436F"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lastRenderedPageBreak/>
              <w:t>Ochrana majetku vlastníkov bytov alebo nebytových priestorov</w:t>
            </w:r>
          </w:p>
        </w:tc>
        <w:tc>
          <w:tcPr>
            <w:tcW w:w="4390" w:type="dxa"/>
            <w:hideMark/>
          </w:tcPr>
          <w:p w14:paraId="0DEBE334"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c) GDPR</w:t>
            </w:r>
            <w:r w:rsidRPr="00D3278A">
              <w:rPr>
                <w:rFonts w:ascii="Calibri" w:hAnsi="Calibri" w:cs="Calibri"/>
                <w:color w:val="000000"/>
                <w:sz w:val="20"/>
                <w:szCs w:val="20"/>
                <w:lang w:eastAsia="sk-SK"/>
              </w:rPr>
              <w:br/>
              <w:t>Zákon č. 182/1993 Z. z.</w:t>
            </w:r>
            <w:r w:rsidRPr="00D3278A">
              <w:rPr>
                <w:rFonts w:ascii="Calibri" w:hAnsi="Calibri" w:cs="Calibri"/>
                <w:color w:val="000000"/>
                <w:sz w:val="20"/>
                <w:szCs w:val="20"/>
                <w:lang w:eastAsia="sk-SK"/>
              </w:rPr>
              <w:br/>
              <w:t>Zákon Národnej rady Slovenskej republiky o vlastníctve bytov a nebytových priestorov.</w:t>
            </w:r>
          </w:p>
        </w:tc>
      </w:tr>
      <w:tr w:rsidR="00D3278A" w:rsidRPr="00D3278A" w14:paraId="57D1F33B" w14:textId="77777777" w:rsidTr="00D3278A">
        <w:trPr>
          <w:trHeight w:val="835"/>
        </w:trPr>
        <w:tc>
          <w:tcPr>
            <w:cnfStyle w:val="001000000000" w:firstRow="0" w:lastRow="0" w:firstColumn="1" w:lastColumn="0" w:oddVBand="0" w:evenVBand="0" w:oddHBand="0" w:evenHBand="0" w:firstRowFirstColumn="0" w:firstRowLastColumn="0" w:lastRowFirstColumn="0" w:lastRowLastColumn="0"/>
            <w:tcW w:w="4390" w:type="dxa"/>
            <w:hideMark/>
          </w:tcPr>
          <w:p w14:paraId="6C18BF52"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Kontaktné údaje v súvislosti komunikáciou a uzatváraním zmluvno-záväzkových vzťahov</w:t>
            </w:r>
          </w:p>
        </w:tc>
        <w:tc>
          <w:tcPr>
            <w:tcW w:w="4390" w:type="dxa"/>
            <w:hideMark/>
          </w:tcPr>
          <w:p w14:paraId="0C70A0B5"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f) GDPR</w:t>
            </w:r>
            <w:r w:rsidRPr="00D3278A">
              <w:rPr>
                <w:rFonts w:ascii="Calibri" w:hAnsi="Calibri" w:cs="Calibri"/>
                <w:color w:val="000000"/>
                <w:sz w:val="20"/>
                <w:szCs w:val="20"/>
                <w:lang w:eastAsia="sk-SK"/>
              </w:rPr>
              <w:br/>
              <w:t>spracúvanie osobných údajov je nevyhnutné na účel oprávnených záujmov prevádzkovateľa</w:t>
            </w:r>
          </w:p>
        </w:tc>
      </w:tr>
      <w:tr w:rsidR="00D3278A" w:rsidRPr="00D3278A" w14:paraId="50EE13C0" w14:textId="77777777" w:rsidTr="00D3278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14:paraId="2C6CF01B"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Zmluvné a predzmluvné vzťahy</w:t>
            </w:r>
          </w:p>
        </w:tc>
        <w:tc>
          <w:tcPr>
            <w:tcW w:w="4390" w:type="dxa"/>
            <w:hideMark/>
          </w:tcPr>
          <w:p w14:paraId="6A441532"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b) GDPR</w:t>
            </w:r>
            <w:r w:rsidRPr="00D3278A">
              <w:rPr>
                <w:rFonts w:ascii="Calibri" w:hAnsi="Calibri" w:cs="Calibri"/>
                <w:color w:val="000000"/>
                <w:sz w:val="20"/>
                <w:szCs w:val="20"/>
                <w:lang w:eastAsia="sk-SK"/>
              </w:rPr>
              <w:br/>
              <w:t>spracúvanie osobných údajov je nevyhnutné na plnenie zmluvy</w:t>
            </w:r>
          </w:p>
        </w:tc>
      </w:tr>
      <w:tr w:rsidR="00D3278A" w:rsidRPr="00D3278A" w14:paraId="369AB902" w14:textId="77777777" w:rsidTr="00D3278A">
        <w:trPr>
          <w:trHeight w:val="3315"/>
        </w:trPr>
        <w:tc>
          <w:tcPr>
            <w:cnfStyle w:val="001000000000" w:firstRow="0" w:lastRow="0" w:firstColumn="1" w:lastColumn="0" w:oddVBand="0" w:evenVBand="0" w:oddHBand="0" w:evenHBand="0" w:firstRowFirstColumn="0" w:firstRowLastColumn="0" w:lastRowFirstColumn="0" w:lastRowLastColumn="0"/>
            <w:tcW w:w="4390" w:type="dxa"/>
            <w:hideMark/>
          </w:tcPr>
          <w:p w14:paraId="58789EDD"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Spracovanie účtovných dokladov</w:t>
            </w:r>
          </w:p>
        </w:tc>
        <w:tc>
          <w:tcPr>
            <w:tcW w:w="4390" w:type="dxa"/>
            <w:hideMark/>
          </w:tcPr>
          <w:p w14:paraId="267376A1"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c) GDPR</w:t>
            </w:r>
            <w:r w:rsidRPr="00D3278A">
              <w:rPr>
                <w:rFonts w:ascii="Calibri" w:hAnsi="Calibri" w:cs="Calibri"/>
                <w:color w:val="000000"/>
                <w:sz w:val="20"/>
                <w:szCs w:val="20"/>
                <w:lang w:eastAsia="sk-SK"/>
              </w:rPr>
              <w:br/>
              <w:t xml:space="preserve">zákon č. 431/2002 Z. z. o účtovníctve v znení neskorších predpisov, zákon č. 222/2004 Z. z. o dani z pridanej hodnoty v znení neskorších predpisov, zákon č. 145/1995 Z. z. o správnych poplatkoch v znení neskorších predpisov, zákon č. 40/1964 Zb. Občiansky zákonník v znení neskorších predpisov, zákon č. 152/1994 Z. z. o sociálnom fonde a o zmene a doplnení zákona č. 286/1992 Zb. o daniach z príjmov v znení neskorších predpisov, zákon č. 311/2001 Z. z. Zákonník práce v znení neskorších predpisov, zákon č. 55/2017 Z. z. o štátnej službe a o zmene a doplnení niektorých zákonov </w:t>
            </w:r>
          </w:p>
        </w:tc>
      </w:tr>
      <w:tr w:rsidR="00D3278A" w:rsidRPr="00D3278A" w14:paraId="3AD6207C" w14:textId="77777777" w:rsidTr="00D3278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14:paraId="68B8563E"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Reklamácie a škodové protokoly</w:t>
            </w:r>
          </w:p>
        </w:tc>
        <w:tc>
          <w:tcPr>
            <w:tcW w:w="4390" w:type="dxa"/>
            <w:hideMark/>
          </w:tcPr>
          <w:p w14:paraId="02D18489"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c) GDPR Zákon č. 250/2007 Z. z. o ochrane spotrebiteľa. Zákon č. 40/1964 Z. z. Občiansky zákonník</w:t>
            </w:r>
          </w:p>
        </w:tc>
      </w:tr>
      <w:tr w:rsidR="00D3278A" w:rsidRPr="00D3278A" w14:paraId="2FEB202F" w14:textId="77777777" w:rsidTr="00D3278A">
        <w:trPr>
          <w:trHeight w:val="576"/>
        </w:trPr>
        <w:tc>
          <w:tcPr>
            <w:cnfStyle w:val="001000000000" w:firstRow="0" w:lastRow="0" w:firstColumn="1" w:lastColumn="0" w:oddVBand="0" w:evenVBand="0" w:oddHBand="0" w:evenHBand="0" w:firstRowFirstColumn="0" w:firstRowLastColumn="0" w:lastRowFirstColumn="0" w:lastRowLastColumn="0"/>
            <w:tcW w:w="4390" w:type="dxa"/>
            <w:hideMark/>
          </w:tcPr>
          <w:p w14:paraId="43A90F0A"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Sieťová bezpečnosť a bezpečnosť informačných systémov</w:t>
            </w:r>
          </w:p>
        </w:tc>
        <w:tc>
          <w:tcPr>
            <w:tcW w:w="4390" w:type="dxa"/>
            <w:hideMark/>
          </w:tcPr>
          <w:p w14:paraId="47B2C2E2"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spracúvanie je nevyhnutné na účely oprávnených záujmov prevádzkovateľa</w:t>
            </w:r>
          </w:p>
        </w:tc>
      </w:tr>
      <w:tr w:rsidR="00D3278A" w:rsidRPr="00D3278A" w14:paraId="6CC63D40" w14:textId="77777777" w:rsidTr="00D3278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14:paraId="6A3E7ADF"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Správa registratúry, vrátane evidencie pošty</w:t>
            </w:r>
          </w:p>
        </w:tc>
        <w:tc>
          <w:tcPr>
            <w:tcW w:w="4390" w:type="dxa"/>
            <w:hideMark/>
          </w:tcPr>
          <w:p w14:paraId="79FCA802"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Zákon č. 395/2002 Z. z. o archívoch a registratúrach</w:t>
            </w:r>
          </w:p>
        </w:tc>
      </w:tr>
      <w:tr w:rsidR="00D3278A" w:rsidRPr="00D3278A" w14:paraId="6CA71DEF" w14:textId="77777777" w:rsidTr="00D3278A">
        <w:trPr>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14:paraId="0C28A914"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Vybavenie a evidencia uplatnených práv dotknutých osôb</w:t>
            </w:r>
          </w:p>
        </w:tc>
        <w:tc>
          <w:tcPr>
            <w:tcW w:w="4390" w:type="dxa"/>
            <w:hideMark/>
          </w:tcPr>
          <w:p w14:paraId="0EEB1C3E"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Kapitola III Nariadenia 2016/679 o ochrane fyzických osôb pri spracúvaní osobných údajov a o voľnom pohybe takýchto údajov</w:t>
            </w:r>
          </w:p>
        </w:tc>
      </w:tr>
      <w:tr w:rsidR="00D3278A" w:rsidRPr="00D3278A" w14:paraId="19457CD4" w14:textId="77777777" w:rsidTr="00D3278A">
        <w:trPr>
          <w:cnfStyle w:val="000000100000" w:firstRow="0" w:lastRow="0" w:firstColumn="0" w:lastColumn="0" w:oddVBand="0" w:evenVBand="0" w:oddHBand="1" w:evenHBand="0" w:firstRowFirstColumn="0" w:firstRowLastColumn="0" w:lastRowFirstColumn="0" w:lastRowLastColumn="0"/>
          <w:trHeight w:val="1435"/>
        </w:trPr>
        <w:tc>
          <w:tcPr>
            <w:cnfStyle w:val="001000000000" w:firstRow="0" w:lastRow="0" w:firstColumn="1" w:lastColumn="0" w:oddVBand="0" w:evenVBand="0" w:oddHBand="0" w:evenHBand="0" w:firstRowFirstColumn="0" w:firstRowLastColumn="0" w:lastRowFirstColumn="0" w:lastRowLastColumn="0"/>
            <w:tcW w:w="4390" w:type="dxa"/>
            <w:hideMark/>
          </w:tcPr>
          <w:p w14:paraId="6234487E"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Súdne spory, uplatňovanie právnych nárokov (všeobecne, nielen na súde) a súdnych právomocí</w:t>
            </w:r>
          </w:p>
        </w:tc>
        <w:tc>
          <w:tcPr>
            <w:tcW w:w="4390" w:type="dxa"/>
            <w:hideMark/>
          </w:tcPr>
          <w:p w14:paraId="0ACDEE8E"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Zákon č. 160/2015 Z. z. Civilný sporový poriadok                                                                   Zákon č. 160/2015 Z. z. Správny súdny poriadok                                                                         čl.9 ods. 2 písm. c) Nariadenia (GDPR), ak sú pre uplatňovanie právnych nárokov a súdnych právomocí nevyhnutné osobné údaje osobitnej kategórie podľa čl. 9 Nariadenia (GDPR)</w:t>
            </w:r>
          </w:p>
        </w:tc>
      </w:tr>
      <w:tr w:rsidR="00D3278A" w:rsidRPr="00D3278A" w14:paraId="0ADA20C0" w14:textId="77777777" w:rsidTr="00D3278A">
        <w:trPr>
          <w:trHeight w:val="1020"/>
        </w:trPr>
        <w:tc>
          <w:tcPr>
            <w:cnfStyle w:val="001000000000" w:firstRow="0" w:lastRow="0" w:firstColumn="1" w:lastColumn="0" w:oddVBand="0" w:evenVBand="0" w:oddHBand="0" w:evenHBand="0" w:firstRowFirstColumn="0" w:firstRowLastColumn="0" w:lastRowFirstColumn="0" w:lastRowLastColumn="0"/>
            <w:tcW w:w="4390" w:type="dxa"/>
            <w:hideMark/>
          </w:tcPr>
          <w:p w14:paraId="19D2902F"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Identifikácia neprihláseného užívateľa webstránky (</w:t>
            </w:r>
            <w:proofErr w:type="spellStart"/>
            <w:r w:rsidRPr="00D3278A">
              <w:rPr>
                <w:rFonts w:ascii="Calibri" w:hAnsi="Calibri" w:cs="Calibri"/>
                <w:color w:val="000000"/>
                <w:sz w:val="20"/>
                <w:szCs w:val="20"/>
                <w:lang w:eastAsia="sk-SK"/>
              </w:rPr>
              <w:t>cookies</w:t>
            </w:r>
            <w:proofErr w:type="spellEnd"/>
            <w:r w:rsidRPr="00D3278A">
              <w:rPr>
                <w:rFonts w:ascii="Calibri" w:hAnsi="Calibri" w:cs="Calibri"/>
                <w:color w:val="000000"/>
                <w:sz w:val="20"/>
                <w:szCs w:val="20"/>
                <w:lang w:eastAsia="sk-SK"/>
              </w:rPr>
              <w:t>)</w:t>
            </w:r>
          </w:p>
        </w:tc>
        <w:tc>
          <w:tcPr>
            <w:tcW w:w="4390" w:type="dxa"/>
            <w:hideMark/>
          </w:tcPr>
          <w:p w14:paraId="3DF21345"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a) GDPR</w:t>
            </w:r>
            <w:r w:rsidRPr="00D3278A">
              <w:rPr>
                <w:rFonts w:ascii="Calibri" w:hAnsi="Calibri" w:cs="Calibri"/>
                <w:color w:val="000000"/>
                <w:sz w:val="20"/>
                <w:szCs w:val="20"/>
                <w:lang w:eastAsia="sk-SK"/>
              </w:rPr>
              <w:br/>
              <w:t>dotknutá osoba vyjadrila súhlas so spracúvaním svojich osobných údajov aspoň na jeden konkrétny účel</w:t>
            </w:r>
          </w:p>
        </w:tc>
      </w:tr>
      <w:tr w:rsidR="00D3278A" w:rsidRPr="00D3278A" w14:paraId="0881EB23" w14:textId="77777777" w:rsidTr="00D3278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90" w:type="dxa"/>
            <w:hideMark/>
          </w:tcPr>
          <w:p w14:paraId="6D2721B1"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Ochrana práv a majetku kamerovým systémom</w:t>
            </w:r>
          </w:p>
        </w:tc>
        <w:tc>
          <w:tcPr>
            <w:tcW w:w="4390" w:type="dxa"/>
            <w:hideMark/>
          </w:tcPr>
          <w:p w14:paraId="11446922"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článok 6, ods. 1. písmeno f) GDPR</w:t>
            </w:r>
            <w:r w:rsidRPr="00D3278A">
              <w:rPr>
                <w:rFonts w:ascii="Calibri" w:hAnsi="Calibri" w:cs="Calibri"/>
                <w:color w:val="000000"/>
                <w:sz w:val="20"/>
                <w:szCs w:val="20"/>
                <w:lang w:eastAsia="sk-SK"/>
              </w:rPr>
              <w:br/>
              <w:t>spracúvanie osobných údajov je nevyhnutné na účel oprávnených záujmov prevádzkovateľa</w:t>
            </w:r>
          </w:p>
        </w:tc>
      </w:tr>
    </w:tbl>
    <w:p w14:paraId="7B265083" w14:textId="77777777" w:rsidR="00734D37" w:rsidRDefault="00734D37" w:rsidP="00C75D02">
      <w:pPr>
        <w:rPr>
          <w:lang w:eastAsia="sk-SK"/>
        </w:rPr>
      </w:pPr>
    </w:p>
    <w:p w14:paraId="07EBB7A4" w14:textId="77777777" w:rsidR="00734D37" w:rsidRDefault="00734D37" w:rsidP="00734D37">
      <w:pPr>
        <w:pStyle w:val="Nadpis1"/>
        <w:rPr>
          <w:lang w:eastAsia="sk-SK"/>
        </w:rPr>
      </w:pPr>
      <w:r w:rsidRPr="00734D37">
        <w:rPr>
          <w:lang w:eastAsia="sk-SK"/>
        </w:rPr>
        <w:lastRenderedPageBreak/>
        <w:t>Dochádza k cezhraničnému pren</w:t>
      </w:r>
      <w:r>
        <w:rPr>
          <w:lang w:eastAsia="sk-SK"/>
        </w:rPr>
        <w:t>o</w:t>
      </w:r>
      <w:r w:rsidRPr="00734D37">
        <w:rPr>
          <w:lang w:eastAsia="sk-SK"/>
        </w:rPr>
        <w:t>su Vašich osobných údajov?</w:t>
      </w:r>
    </w:p>
    <w:p w14:paraId="78F0C067" w14:textId="77777777" w:rsidR="00734D37" w:rsidRDefault="00734D37" w:rsidP="00734D37">
      <w:pPr>
        <w:rPr>
          <w:lang w:eastAsia="sk-SK"/>
        </w:rPr>
      </w:pPr>
      <w:r>
        <w:rPr>
          <w:lang w:eastAsia="sk-SK"/>
        </w:rPr>
        <w:t xml:space="preserve">K </w:t>
      </w:r>
      <w:r w:rsidRPr="00734D37">
        <w:rPr>
          <w:lang w:eastAsia="sk-SK"/>
        </w:rPr>
        <w:t>cezhraničnému prenosu osobných údajov</w:t>
      </w:r>
      <w:r>
        <w:rPr>
          <w:lang w:eastAsia="sk-SK"/>
        </w:rPr>
        <w:t xml:space="preserve"> nedochádza.</w:t>
      </w:r>
    </w:p>
    <w:p w14:paraId="4712279A" w14:textId="77777777" w:rsidR="00734D37" w:rsidRDefault="00734D37">
      <w:pPr>
        <w:suppressAutoHyphens w:val="0"/>
        <w:rPr>
          <w:rFonts w:ascii="Liberation Sans" w:eastAsia="Microsoft YaHei" w:hAnsi="Liberation Sans" w:cs="Mangal"/>
          <w:b/>
          <w:bCs/>
          <w:sz w:val="36"/>
          <w:szCs w:val="36"/>
          <w:lang w:eastAsia="sk-SK"/>
        </w:rPr>
      </w:pPr>
    </w:p>
    <w:p w14:paraId="1E862646" w14:textId="77777777" w:rsidR="00734D37" w:rsidRDefault="00734D37" w:rsidP="00DB6382">
      <w:pPr>
        <w:pStyle w:val="Nadpis1"/>
        <w:numPr>
          <w:ilvl w:val="0"/>
          <w:numId w:val="0"/>
        </w:numPr>
        <w:rPr>
          <w:lang w:eastAsia="sk-SK"/>
        </w:rPr>
      </w:pPr>
      <w:r>
        <w:rPr>
          <w:lang w:eastAsia="sk-SK"/>
        </w:rPr>
        <w:t>Dochádza k automatizovanému spracúvaniu osobných údajov s právnym účinkom a/alebo iným podstatným vplyvom na Vás?</w:t>
      </w:r>
    </w:p>
    <w:p w14:paraId="1B77116A" w14:textId="77777777" w:rsidR="00734D37" w:rsidRDefault="00734D37" w:rsidP="00734D37">
      <w:pPr>
        <w:rPr>
          <w:lang w:eastAsia="sk-SK"/>
        </w:rPr>
      </w:pPr>
      <w:r>
        <w:rPr>
          <w:lang w:eastAsia="sk-SK"/>
        </w:rPr>
        <w:t>Pre skvalitnenie nami poskytovaných služieb spracovávame Vaše osobné údaje automatizovane. Automatizované spracúvanie je také spracúvanie osobných údajov, pri ktorom sú využívané automatické informačné systému, napríklad IT aplikácie, softvér a pod. Aktuálne nevykonávame profilovanie.</w:t>
      </w:r>
    </w:p>
    <w:p w14:paraId="41E3DC03" w14:textId="77777777" w:rsidR="00800623" w:rsidRDefault="00800623" w:rsidP="00734D37">
      <w:pPr>
        <w:rPr>
          <w:lang w:eastAsia="sk-SK"/>
        </w:rPr>
      </w:pPr>
    </w:p>
    <w:p w14:paraId="5D7C2406" w14:textId="77777777" w:rsidR="00800623" w:rsidRDefault="00800623" w:rsidP="00800623">
      <w:pPr>
        <w:pStyle w:val="Nadpis1"/>
        <w:rPr>
          <w:lang w:eastAsia="sk-SK"/>
        </w:rPr>
      </w:pPr>
      <w:r w:rsidRPr="00800623">
        <w:rPr>
          <w:lang w:eastAsia="sk-SK"/>
        </w:rPr>
        <w:t>Ako dlho uchovávame Vaše osobné údaje?</w:t>
      </w:r>
    </w:p>
    <w:p w14:paraId="7E7ED836" w14:textId="77777777" w:rsidR="00800623" w:rsidRPr="00800623" w:rsidRDefault="00800623" w:rsidP="00800623">
      <w:pPr>
        <w:rPr>
          <w:lang w:eastAsia="sk-SK"/>
        </w:rPr>
      </w:pPr>
      <w:r>
        <w:rPr>
          <w:lang w:eastAsia="sk-SK"/>
        </w:rPr>
        <w:t>Osobné údaje uchovávame najviac dovtedy, kým je to potrebné na účely, na ktoré sa osobné údaje spracúvajú. Vo všeobecnosti, doba uchovávania vyplýva z právnych predpisov. Ak z právnych predpisov nevyplýva, dobu uchovávania Vašich osobných údajov vždy vo vzťahu ku konkrétnym účelom určujeme my prostredníctvom našich interných predpisov a nášho registratúrneho plánu. Ak spracúvame Vaše osobné údaje na základe súhlasu, po jeho odvolaní sme povinní osobné údaje ďalej nespracúvať na daný účel. To však nevylučuje, že Vaše osobné údaje môžeme ďalej spracúvať na inom právnom základe najmä ak ide o splnenie zákonných povinností. Všeobecné doby uchovávania osobných údajov na nami vymedzené účely spracúvania osobných údajov sú nasledovné:</w:t>
      </w:r>
    </w:p>
    <w:tbl>
      <w:tblPr>
        <w:tblStyle w:val="Svetlpodfarbenie"/>
        <w:tblW w:w="0" w:type="auto"/>
        <w:tblLook w:val="04A0" w:firstRow="1" w:lastRow="0" w:firstColumn="1" w:lastColumn="0" w:noHBand="0" w:noVBand="1"/>
      </w:tblPr>
      <w:tblGrid>
        <w:gridCol w:w="3770"/>
        <w:gridCol w:w="5030"/>
      </w:tblGrid>
      <w:tr w:rsidR="002F2618" w14:paraId="192192CC" w14:textId="77777777" w:rsidTr="00D32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398E3F" w14:textId="77777777" w:rsidR="002F2618" w:rsidRDefault="002F2618" w:rsidP="00DA6EA5">
            <w:pPr>
              <w:jc w:val="center"/>
              <w:rPr>
                <w:lang w:eastAsia="sk-SK"/>
              </w:rPr>
            </w:pPr>
            <w:r w:rsidRPr="002F2618">
              <w:rPr>
                <w:lang w:eastAsia="sk-SK"/>
              </w:rPr>
              <w:t>Účel spracúvania osobných údajov</w:t>
            </w:r>
          </w:p>
        </w:tc>
        <w:tc>
          <w:tcPr>
            <w:tcW w:w="0" w:type="auto"/>
          </w:tcPr>
          <w:p w14:paraId="3212DFD4" w14:textId="77777777" w:rsidR="002F2618" w:rsidRDefault="002F2618" w:rsidP="00DA6EA5">
            <w:pPr>
              <w:jc w:val="center"/>
              <w:cnfStyle w:val="100000000000" w:firstRow="1" w:lastRow="0" w:firstColumn="0" w:lastColumn="0" w:oddVBand="0" w:evenVBand="0" w:oddHBand="0" w:evenHBand="0" w:firstRowFirstColumn="0" w:firstRowLastColumn="0" w:lastRowFirstColumn="0" w:lastRowLastColumn="0"/>
              <w:rPr>
                <w:lang w:eastAsia="sk-SK"/>
              </w:rPr>
            </w:pPr>
            <w:r w:rsidRPr="002F2618">
              <w:rPr>
                <w:lang w:eastAsia="sk-SK"/>
              </w:rPr>
              <w:t>Doba uchovávania alebo kritéria na jej určenie</w:t>
            </w:r>
          </w:p>
        </w:tc>
      </w:tr>
      <w:tr w:rsidR="00D3278A" w:rsidRPr="00D3278A" w14:paraId="2EDE841F" w14:textId="77777777" w:rsidTr="00D32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38095A3A"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Výkon správy bytových domov</w:t>
            </w:r>
          </w:p>
        </w:tc>
        <w:tc>
          <w:tcPr>
            <w:tcW w:w="5030" w:type="dxa"/>
            <w:hideMark/>
          </w:tcPr>
          <w:p w14:paraId="59D72CCC"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podľa zákona uvedeného v právnom základe</w:t>
            </w:r>
          </w:p>
        </w:tc>
      </w:tr>
      <w:tr w:rsidR="00D3278A" w:rsidRPr="00D3278A" w14:paraId="6B19E796" w14:textId="77777777" w:rsidTr="00D3278A">
        <w:trPr>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297F7653"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Vypracovanie vyúčtovania</w:t>
            </w:r>
          </w:p>
        </w:tc>
        <w:tc>
          <w:tcPr>
            <w:tcW w:w="5030" w:type="dxa"/>
            <w:hideMark/>
          </w:tcPr>
          <w:p w14:paraId="19EB188F"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podľa zákona uvedeného v právnom základe</w:t>
            </w:r>
          </w:p>
        </w:tc>
      </w:tr>
      <w:tr w:rsidR="00D3278A" w:rsidRPr="00D3278A" w14:paraId="5FBCB8EC" w14:textId="77777777" w:rsidTr="00D32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5BD643D3"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Ochrana majetku vlastníkov bytov alebo nebytových priestorov</w:t>
            </w:r>
          </w:p>
        </w:tc>
        <w:tc>
          <w:tcPr>
            <w:tcW w:w="5030" w:type="dxa"/>
            <w:hideMark/>
          </w:tcPr>
          <w:p w14:paraId="45F4E9DE"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podľa zákona uvedeného v právnom základe</w:t>
            </w:r>
          </w:p>
        </w:tc>
      </w:tr>
      <w:tr w:rsidR="00D3278A" w:rsidRPr="00D3278A" w14:paraId="58958873" w14:textId="77777777" w:rsidTr="00D3278A">
        <w:trPr>
          <w:trHeight w:val="765"/>
        </w:trPr>
        <w:tc>
          <w:tcPr>
            <w:cnfStyle w:val="001000000000" w:firstRow="0" w:lastRow="0" w:firstColumn="1" w:lastColumn="0" w:oddVBand="0" w:evenVBand="0" w:oddHBand="0" w:evenHBand="0" w:firstRowFirstColumn="0" w:firstRowLastColumn="0" w:lastRowFirstColumn="0" w:lastRowLastColumn="0"/>
            <w:tcW w:w="3770" w:type="dxa"/>
            <w:hideMark/>
          </w:tcPr>
          <w:p w14:paraId="660F1651"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Kontaktné údaje v súvislosti komunikáciou a uzatváraním zmluvno-záväzkových vzťahov</w:t>
            </w:r>
          </w:p>
        </w:tc>
        <w:tc>
          <w:tcPr>
            <w:tcW w:w="5030" w:type="dxa"/>
            <w:hideMark/>
          </w:tcPr>
          <w:p w14:paraId="6BD8006F"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10 rokov</w:t>
            </w:r>
          </w:p>
        </w:tc>
      </w:tr>
      <w:tr w:rsidR="00D3278A" w:rsidRPr="00D3278A" w14:paraId="33E143B7" w14:textId="77777777" w:rsidTr="00D32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0" w:type="dxa"/>
            <w:hideMark/>
          </w:tcPr>
          <w:p w14:paraId="7BA093CB"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Zmluvné a predzmluvné vzťahy</w:t>
            </w:r>
          </w:p>
        </w:tc>
        <w:tc>
          <w:tcPr>
            <w:tcW w:w="5030" w:type="dxa"/>
            <w:hideMark/>
          </w:tcPr>
          <w:p w14:paraId="5A52C1CA"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lehota uvedená v zmluve</w:t>
            </w:r>
          </w:p>
        </w:tc>
      </w:tr>
      <w:tr w:rsidR="00D3278A" w:rsidRPr="00D3278A" w14:paraId="696A44FD" w14:textId="77777777" w:rsidTr="00D3278A">
        <w:trPr>
          <w:trHeight w:val="300"/>
        </w:trPr>
        <w:tc>
          <w:tcPr>
            <w:cnfStyle w:val="001000000000" w:firstRow="0" w:lastRow="0" w:firstColumn="1" w:lastColumn="0" w:oddVBand="0" w:evenVBand="0" w:oddHBand="0" w:evenHBand="0" w:firstRowFirstColumn="0" w:firstRowLastColumn="0" w:lastRowFirstColumn="0" w:lastRowLastColumn="0"/>
            <w:tcW w:w="3770" w:type="dxa"/>
            <w:hideMark/>
          </w:tcPr>
          <w:p w14:paraId="63EF9B72"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Spracovanie účtovných dokladov</w:t>
            </w:r>
          </w:p>
        </w:tc>
        <w:tc>
          <w:tcPr>
            <w:tcW w:w="5030" w:type="dxa"/>
            <w:hideMark/>
          </w:tcPr>
          <w:p w14:paraId="7A2B47B1"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10 rokov</w:t>
            </w:r>
          </w:p>
        </w:tc>
      </w:tr>
      <w:tr w:rsidR="00D3278A" w:rsidRPr="00D3278A" w14:paraId="07784943" w14:textId="77777777" w:rsidTr="00D3278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770" w:type="dxa"/>
            <w:hideMark/>
          </w:tcPr>
          <w:p w14:paraId="2CE58922"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Reklamácie a škodové protokoly</w:t>
            </w:r>
          </w:p>
        </w:tc>
        <w:tc>
          <w:tcPr>
            <w:tcW w:w="5030" w:type="dxa"/>
            <w:hideMark/>
          </w:tcPr>
          <w:p w14:paraId="7CCAB46A"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10 rokov</w:t>
            </w:r>
          </w:p>
        </w:tc>
      </w:tr>
      <w:tr w:rsidR="00D3278A" w:rsidRPr="00D3278A" w14:paraId="212FDDF1" w14:textId="77777777" w:rsidTr="00D3278A">
        <w:trPr>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2C9F4178"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Sieťová bezpečnosť a bezpečnosť informačných systémov</w:t>
            </w:r>
          </w:p>
        </w:tc>
        <w:tc>
          <w:tcPr>
            <w:tcW w:w="5030" w:type="dxa"/>
            <w:hideMark/>
          </w:tcPr>
          <w:p w14:paraId="749F5FEC"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 rok</w:t>
            </w:r>
          </w:p>
        </w:tc>
      </w:tr>
      <w:tr w:rsidR="00D3278A" w:rsidRPr="00D3278A" w14:paraId="74020211" w14:textId="77777777" w:rsidTr="00D32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44622E1B"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Správa registratúry, vrátane evidencie pošty</w:t>
            </w:r>
          </w:p>
        </w:tc>
        <w:tc>
          <w:tcPr>
            <w:tcW w:w="5030" w:type="dxa"/>
            <w:hideMark/>
          </w:tcPr>
          <w:p w14:paraId="058FAD8F"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10 rokov</w:t>
            </w:r>
          </w:p>
        </w:tc>
      </w:tr>
      <w:tr w:rsidR="00D3278A" w:rsidRPr="00D3278A" w14:paraId="7A1B3C68" w14:textId="77777777" w:rsidTr="00D3278A">
        <w:trPr>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0C162C15"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lastRenderedPageBreak/>
              <w:t>Vybavenie a evidencia uplatnených práv dotknutých osôb</w:t>
            </w:r>
          </w:p>
        </w:tc>
        <w:tc>
          <w:tcPr>
            <w:tcW w:w="5030" w:type="dxa"/>
            <w:hideMark/>
          </w:tcPr>
          <w:p w14:paraId="49A5D64E"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5 rokov</w:t>
            </w:r>
          </w:p>
        </w:tc>
      </w:tr>
      <w:tr w:rsidR="00D3278A" w:rsidRPr="00D3278A" w14:paraId="1C657C85" w14:textId="77777777" w:rsidTr="00D3278A">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770" w:type="dxa"/>
            <w:hideMark/>
          </w:tcPr>
          <w:p w14:paraId="01E96C54"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Súdne spory, uplatňovanie právnych nárokov (všeobecne, nielen na súde) a súdnych právomocí</w:t>
            </w:r>
          </w:p>
        </w:tc>
        <w:tc>
          <w:tcPr>
            <w:tcW w:w="5030" w:type="dxa"/>
            <w:hideMark/>
          </w:tcPr>
          <w:p w14:paraId="72ED8072"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10 rokov</w:t>
            </w:r>
          </w:p>
        </w:tc>
      </w:tr>
      <w:tr w:rsidR="00D3278A" w:rsidRPr="00D3278A" w14:paraId="56210A3B" w14:textId="77777777" w:rsidTr="00D3278A">
        <w:trPr>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7C66C278"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Identifikácia neprihláseného užívateľa webstránky (</w:t>
            </w:r>
            <w:proofErr w:type="spellStart"/>
            <w:r w:rsidRPr="00D3278A">
              <w:rPr>
                <w:rFonts w:ascii="Calibri" w:hAnsi="Calibri" w:cs="Calibri"/>
                <w:color w:val="000000"/>
                <w:sz w:val="20"/>
                <w:szCs w:val="20"/>
                <w:lang w:eastAsia="sk-SK"/>
              </w:rPr>
              <w:t>cookies</w:t>
            </w:r>
            <w:proofErr w:type="spellEnd"/>
            <w:r w:rsidRPr="00D3278A">
              <w:rPr>
                <w:rFonts w:ascii="Calibri" w:hAnsi="Calibri" w:cs="Calibri"/>
                <w:color w:val="000000"/>
                <w:sz w:val="20"/>
                <w:szCs w:val="20"/>
                <w:lang w:eastAsia="sk-SK"/>
              </w:rPr>
              <w:t>)</w:t>
            </w:r>
          </w:p>
        </w:tc>
        <w:tc>
          <w:tcPr>
            <w:tcW w:w="5030" w:type="dxa"/>
            <w:hideMark/>
          </w:tcPr>
          <w:p w14:paraId="0D3F72BA" w14:textId="77777777" w:rsidR="00D3278A" w:rsidRPr="00D3278A" w:rsidRDefault="00D3278A" w:rsidP="00D3278A">
            <w:pPr>
              <w:suppressAutoHyphens w:val="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5 rokov</w:t>
            </w:r>
          </w:p>
        </w:tc>
      </w:tr>
      <w:tr w:rsidR="00D3278A" w:rsidRPr="00D3278A" w14:paraId="2FDEB086" w14:textId="77777777" w:rsidTr="00D3278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70" w:type="dxa"/>
            <w:hideMark/>
          </w:tcPr>
          <w:p w14:paraId="4C927045" w14:textId="77777777" w:rsidR="00D3278A" w:rsidRPr="00D3278A" w:rsidRDefault="00D3278A" w:rsidP="00D3278A">
            <w:pPr>
              <w:suppressAutoHyphens w:val="0"/>
              <w:jc w:val="center"/>
              <w:rPr>
                <w:rFonts w:ascii="Calibri" w:hAnsi="Calibri" w:cs="Calibri"/>
                <w:color w:val="000000"/>
                <w:sz w:val="20"/>
                <w:szCs w:val="20"/>
                <w:lang w:eastAsia="sk-SK"/>
              </w:rPr>
            </w:pPr>
            <w:r w:rsidRPr="00D3278A">
              <w:rPr>
                <w:rFonts w:ascii="Calibri" w:hAnsi="Calibri" w:cs="Calibri"/>
                <w:color w:val="000000"/>
                <w:sz w:val="20"/>
                <w:szCs w:val="20"/>
                <w:lang w:eastAsia="sk-SK"/>
              </w:rPr>
              <w:t>Ochrana práv a majetku kamerovým systémom</w:t>
            </w:r>
          </w:p>
        </w:tc>
        <w:tc>
          <w:tcPr>
            <w:tcW w:w="5030" w:type="dxa"/>
            <w:hideMark/>
          </w:tcPr>
          <w:p w14:paraId="28E9E40E" w14:textId="77777777" w:rsidR="00D3278A" w:rsidRPr="00D3278A" w:rsidRDefault="00D3278A" w:rsidP="00D3278A">
            <w:pPr>
              <w:suppressAutoHyphens w:val="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sk-SK"/>
              </w:rPr>
            </w:pPr>
            <w:r w:rsidRPr="00D3278A">
              <w:rPr>
                <w:rFonts w:ascii="Calibri" w:hAnsi="Calibri" w:cs="Calibri"/>
                <w:color w:val="000000"/>
                <w:sz w:val="20"/>
                <w:szCs w:val="20"/>
                <w:lang w:eastAsia="sk-SK"/>
              </w:rPr>
              <w:t>72 hodín</w:t>
            </w:r>
          </w:p>
        </w:tc>
      </w:tr>
    </w:tbl>
    <w:p w14:paraId="0D26CA71" w14:textId="77777777" w:rsidR="00D42F04" w:rsidRDefault="00D42F04">
      <w:pPr>
        <w:suppressAutoHyphens w:val="0"/>
        <w:rPr>
          <w:lang w:eastAsia="sk-SK"/>
        </w:rPr>
      </w:pPr>
    </w:p>
    <w:p w14:paraId="243108A6" w14:textId="77777777" w:rsidR="00734D37" w:rsidRDefault="00D42F04" w:rsidP="00C75D02">
      <w:pPr>
        <w:pStyle w:val="Nadpis1"/>
        <w:rPr>
          <w:lang w:eastAsia="sk-SK"/>
        </w:rPr>
      </w:pPr>
      <w:r w:rsidRPr="00D42F04">
        <w:rPr>
          <w:lang w:eastAsia="sk-SK"/>
        </w:rPr>
        <w:t>Ako získavame Vaše osobné údaje?</w:t>
      </w:r>
    </w:p>
    <w:p w14:paraId="0825999B" w14:textId="77777777" w:rsidR="00D42F04" w:rsidRDefault="00D42F04" w:rsidP="00D42F04">
      <w:pPr>
        <w:rPr>
          <w:lang w:eastAsia="sk-SK"/>
        </w:rPr>
      </w:pPr>
      <w:r>
        <w:rPr>
          <w:lang w:eastAsia="sk-SK"/>
        </w:rPr>
        <w:t>V prípade, ak je právnym základom pre spracúvanie Vašich osobných údajov uzatvorenie alebo plnenie zmluvného vzťahu, poskytnutie osobných údajov je požiadavkou, ktorá je potrebná na uzavretie zmluvy. Neposkytnutie osobných údajov má následok neuzavretie zmluvného vzťahu. V prípade, ak je právnym základom pre spracúvanie Vašich osobných údajov plnenie našej zákonnej povinnosti, poskytnutie Vašich osobných údajov je zákonnou požiadavkou. Neposkytnutie osobných údajov môže mať za následok, že nebude môcť byť splnená úloha zabezpečená alebo nebude môcť byť vydané rozhodnutie o ktoré nás žiadate. V prípade, ak je právnym základom pre spracúvanie Vašich osobných údajov oprávnený záujem a využívame na spracúvanie Vašich osobných údajov právny základ, ste povinní toto spracúvanie strpieť, ale máte voči nemu právo podať námietku.</w:t>
      </w:r>
    </w:p>
    <w:p w14:paraId="258285DC" w14:textId="77777777" w:rsidR="00D42F04" w:rsidRDefault="00D42F04" w:rsidP="00D42F04">
      <w:pPr>
        <w:rPr>
          <w:lang w:eastAsia="sk-SK"/>
        </w:rPr>
      </w:pPr>
      <w:r>
        <w:rPr>
          <w:lang w:eastAsia="sk-SK"/>
        </w:rPr>
        <w:t>V prípade, ak je právnym základom pre spracúvanie Vašich osobných údajov súhlas so</w:t>
      </w:r>
    </w:p>
    <w:p w14:paraId="1B560564" w14:textId="77777777" w:rsidR="00D42F04" w:rsidRDefault="00D42F04" w:rsidP="00D42F04">
      <w:pPr>
        <w:rPr>
          <w:lang w:eastAsia="sk-SK"/>
        </w:rPr>
      </w:pPr>
      <w:r>
        <w:rPr>
          <w:lang w:eastAsia="sk-SK"/>
        </w:rPr>
        <w:t>spracúvaním osobný údajov, nie ste povinný poskytnúť Vaše osobné údaje. Udelený súhlas máte právo kedykoľvek odvolať. Neposkytnutie osobných údajov by nemalo mať žiadne negatívne a podstatné následky na Vašu osobu, ale môže sa znížiť komfort využívania niektorých služieb a Vaše informovanie o novinkách.</w:t>
      </w:r>
    </w:p>
    <w:p w14:paraId="4E199735" w14:textId="77777777" w:rsidR="00460438" w:rsidRDefault="00460438">
      <w:pPr>
        <w:suppressAutoHyphens w:val="0"/>
        <w:jc w:val="left"/>
        <w:rPr>
          <w:rFonts w:ascii="Liberation Sans" w:eastAsia="Microsoft YaHei" w:hAnsi="Liberation Sans" w:cs="Mangal"/>
          <w:b/>
          <w:bCs/>
          <w:sz w:val="36"/>
          <w:szCs w:val="36"/>
          <w:lang w:eastAsia="sk-SK"/>
        </w:rPr>
      </w:pPr>
    </w:p>
    <w:p w14:paraId="46CAA9D7" w14:textId="77777777" w:rsidR="00460438" w:rsidRDefault="00460438" w:rsidP="00460438">
      <w:pPr>
        <w:pStyle w:val="Nadpis1"/>
        <w:rPr>
          <w:lang w:eastAsia="sk-SK"/>
        </w:rPr>
      </w:pPr>
      <w:r w:rsidRPr="00460438">
        <w:rPr>
          <w:lang w:eastAsia="sk-SK"/>
        </w:rPr>
        <w:t>Aké sú Vaše práva pri spracúvaní osobných údajov?</w:t>
      </w:r>
    </w:p>
    <w:p w14:paraId="67E271EC" w14:textId="77777777" w:rsidR="00BE6135" w:rsidRDefault="00BE6135" w:rsidP="00BE6135">
      <w:pPr>
        <w:pStyle w:val="Odsekzoznamu"/>
        <w:rPr>
          <w:b/>
        </w:rPr>
      </w:pPr>
      <w:r w:rsidRPr="00BE6135">
        <w:rPr>
          <w:b/>
        </w:rPr>
        <w:t>Právo požadovať od prev</w:t>
      </w:r>
      <w:r w:rsidR="00460438" w:rsidRPr="00BE6135">
        <w:rPr>
          <w:b/>
        </w:rPr>
        <w:t>ádzkovateľa prístup k osobným údajom, ktoré sa jej týkajú,</w:t>
      </w:r>
      <w:r w:rsidRPr="00BE6135">
        <w:rPr>
          <w:b/>
        </w:rPr>
        <w:t xml:space="preserve"> </w:t>
      </w:r>
      <w:r w:rsidR="00460438" w:rsidRPr="00BE6135">
        <w:rPr>
          <w:b/>
        </w:rPr>
        <w:t>podľa článku 15 Nariadenia:</w:t>
      </w:r>
    </w:p>
    <w:p w14:paraId="75395C3F" w14:textId="77777777" w:rsidR="00460438" w:rsidRDefault="00460438" w:rsidP="00BE6135">
      <w:pPr>
        <w:pStyle w:val="Odsekzoznamu"/>
        <w:numPr>
          <w:ilvl w:val="0"/>
          <w:numId w:val="0"/>
        </w:numPr>
        <w:ind w:left="360"/>
      </w:pPr>
      <w:r>
        <w:t>Dotknutá osoba má právo získať od prevádzkovateľa potvrdenie o tom, či sa spracúvajú osobné</w:t>
      </w:r>
      <w:r w:rsidR="00BE6135">
        <w:t xml:space="preserve"> </w:t>
      </w:r>
      <w:r>
        <w:t>údaje, ktoré sa jej týkajú, a ak tomu tak je, má právo získať prístup k týmto osobným údajom a</w:t>
      </w:r>
      <w:r w:rsidR="00BE6135">
        <w:t> </w:t>
      </w:r>
      <w:r>
        <w:t>tieto</w:t>
      </w:r>
      <w:r w:rsidR="00BE6135">
        <w:t xml:space="preserve"> </w:t>
      </w:r>
      <w:r>
        <w:t>informácie:</w:t>
      </w:r>
    </w:p>
    <w:p w14:paraId="3494E435" w14:textId="77777777" w:rsidR="00BE6135" w:rsidRPr="00BE6135" w:rsidRDefault="00460438" w:rsidP="00460438">
      <w:pPr>
        <w:pStyle w:val="Odsekzoznamu"/>
        <w:numPr>
          <w:ilvl w:val="1"/>
          <w:numId w:val="36"/>
        </w:numPr>
        <w:rPr>
          <w:b/>
        </w:rPr>
      </w:pPr>
      <w:r>
        <w:t>účely spracúvania;</w:t>
      </w:r>
    </w:p>
    <w:p w14:paraId="4F03A0E4" w14:textId="77777777" w:rsidR="00BE6135" w:rsidRPr="00BE6135" w:rsidRDefault="00460438" w:rsidP="00460438">
      <w:pPr>
        <w:pStyle w:val="Odsekzoznamu"/>
        <w:numPr>
          <w:ilvl w:val="1"/>
          <w:numId w:val="36"/>
        </w:numPr>
        <w:rPr>
          <w:b/>
        </w:rPr>
      </w:pPr>
      <w:r>
        <w:t>kategórie dotknutých osobných údajov;</w:t>
      </w:r>
    </w:p>
    <w:p w14:paraId="59402A49" w14:textId="77777777" w:rsidR="00BE6135" w:rsidRPr="00BE6135" w:rsidRDefault="00460438" w:rsidP="00460438">
      <w:pPr>
        <w:pStyle w:val="Odsekzoznamu"/>
        <w:numPr>
          <w:ilvl w:val="1"/>
          <w:numId w:val="36"/>
        </w:numPr>
        <w:rPr>
          <w:b/>
        </w:rPr>
      </w:pPr>
      <w:r>
        <w:t>príjemcovia alebo kategórie príjemcov, ktorým boli alebo budú osobné údaje poskytnuté, najmä</w:t>
      </w:r>
      <w:r w:rsidR="00BE6135">
        <w:t xml:space="preserve"> </w:t>
      </w:r>
      <w:r>
        <w:t>príjemcovia v tretích krajinách alebo medzinárodné organizácie;</w:t>
      </w:r>
    </w:p>
    <w:p w14:paraId="0DA31C19" w14:textId="77777777" w:rsidR="00BE6135" w:rsidRPr="00BE6135" w:rsidRDefault="00460438" w:rsidP="00460438">
      <w:pPr>
        <w:pStyle w:val="Odsekzoznamu"/>
        <w:numPr>
          <w:ilvl w:val="1"/>
          <w:numId w:val="36"/>
        </w:numPr>
        <w:rPr>
          <w:b/>
        </w:rPr>
      </w:pPr>
      <w:r>
        <w:t>ak je to možné, predpokladaná doba uchovávania osobných údajov, alebo ak to nie je možné,</w:t>
      </w:r>
      <w:r w:rsidR="00BE6135">
        <w:t xml:space="preserve"> </w:t>
      </w:r>
      <w:r>
        <w:t>kritériá na jej určenie;</w:t>
      </w:r>
    </w:p>
    <w:p w14:paraId="45799BEF" w14:textId="77777777" w:rsidR="00BE6135" w:rsidRPr="00BE6135" w:rsidRDefault="00460438" w:rsidP="00460438">
      <w:pPr>
        <w:pStyle w:val="Odsekzoznamu"/>
        <w:numPr>
          <w:ilvl w:val="1"/>
          <w:numId w:val="36"/>
        </w:numPr>
        <w:rPr>
          <w:b/>
        </w:rPr>
      </w:pPr>
      <w:r>
        <w:t>existencia práva požadovať od prevádzkovateľa opravu osobných údajov týkajúcich</w:t>
      </w:r>
      <w:r w:rsidR="00BE6135">
        <w:t xml:space="preserve"> </w:t>
      </w:r>
      <w:r>
        <w:t>sa dotknutej osoby alebo ich vymazanie alebo obmedzenie spracúvania, alebo práva namietať</w:t>
      </w:r>
      <w:r w:rsidR="00BE6135">
        <w:t xml:space="preserve"> </w:t>
      </w:r>
      <w:r>
        <w:t>proti takémuto spracúvaniu;</w:t>
      </w:r>
    </w:p>
    <w:p w14:paraId="65600A25" w14:textId="77777777" w:rsidR="00BE6135" w:rsidRPr="00BE6135" w:rsidRDefault="00460438" w:rsidP="00460438">
      <w:pPr>
        <w:pStyle w:val="Odsekzoznamu"/>
        <w:numPr>
          <w:ilvl w:val="1"/>
          <w:numId w:val="36"/>
        </w:numPr>
        <w:rPr>
          <w:b/>
        </w:rPr>
      </w:pPr>
      <w:r>
        <w:t>právo podať sťažnosť dozornému orgánu;</w:t>
      </w:r>
    </w:p>
    <w:p w14:paraId="307223FB" w14:textId="77777777" w:rsidR="00BE6135" w:rsidRPr="00BE6135" w:rsidRDefault="00460438" w:rsidP="00460438">
      <w:pPr>
        <w:pStyle w:val="Odsekzoznamu"/>
        <w:numPr>
          <w:ilvl w:val="1"/>
          <w:numId w:val="36"/>
        </w:numPr>
        <w:rPr>
          <w:b/>
        </w:rPr>
      </w:pPr>
      <w:r>
        <w:lastRenderedPageBreak/>
        <w:t>ak sa osobné údaje nezískali od dotknutej osoby, akékoľvek dostupné informácie, pokiaľ ide o</w:t>
      </w:r>
      <w:r w:rsidR="00BE6135">
        <w:t xml:space="preserve"> </w:t>
      </w:r>
      <w:r>
        <w:t>ich zdroj;</w:t>
      </w:r>
    </w:p>
    <w:p w14:paraId="25DB154C" w14:textId="77777777" w:rsidR="00BE6135" w:rsidRPr="00BE6135" w:rsidRDefault="00460438" w:rsidP="00460438">
      <w:pPr>
        <w:pStyle w:val="Odsekzoznamu"/>
        <w:numPr>
          <w:ilvl w:val="1"/>
          <w:numId w:val="36"/>
        </w:numPr>
        <w:rPr>
          <w:b/>
        </w:rPr>
      </w:pPr>
      <w:r>
        <w:t>existencia automatizovaného rozhodovania vrátane profilovania uvedeného v článku 22 ods. 1</w:t>
      </w:r>
      <w:r w:rsidR="00BE6135">
        <w:t xml:space="preserve"> </w:t>
      </w:r>
      <w:r>
        <w:t>a 4 Nariadenia a v týchto prípadoch aspoň zmysluplné informácie o použitom postupe, ako aj</w:t>
      </w:r>
      <w:r w:rsidR="00BE6135">
        <w:t xml:space="preserve"> </w:t>
      </w:r>
      <w:r>
        <w:t>význame a predpokladaných dôsledkoch takéhoto spracúvania pre dotknutú osobu.</w:t>
      </w:r>
    </w:p>
    <w:p w14:paraId="60CCD887" w14:textId="77777777" w:rsidR="00E91E53" w:rsidRDefault="00460438" w:rsidP="00E91E53">
      <w:pPr>
        <w:ind w:left="360"/>
        <w:rPr>
          <w:b/>
        </w:rPr>
      </w:pPr>
      <w:r>
        <w:t>Ak sa osobné údaje prenášajú do tretej krajiny alebo medzinárodnej organizácii, dotknutá osoba</w:t>
      </w:r>
      <w:r w:rsidR="00BE6135">
        <w:t xml:space="preserve"> </w:t>
      </w:r>
      <w:r>
        <w:t>má právo byť informovaná o primeraných zárukách týkajúcich sa prenosu podľa článku 46</w:t>
      </w:r>
      <w:r w:rsidR="00BE6135">
        <w:t xml:space="preserve"> </w:t>
      </w:r>
      <w:r>
        <w:t>Nariadenia.</w:t>
      </w:r>
      <w:r w:rsidR="00BE6135">
        <w:t xml:space="preserve"> </w:t>
      </w:r>
      <w:r>
        <w:t>Prevádzkovateľ poskytne kópiu osobných údajov, ktoré sa spracúvajú. Za akékoľvek ďalšie kópie,</w:t>
      </w:r>
      <w:r w:rsidR="00BE6135">
        <w:t xml:space="preserve"> </w:t>
      </w:r>
      <w:r>
        <w:t>o ktoré dotknutá osoba požiada, môže prevádzkovateľ účtovať primeraný poplatok zodpovedajúci</w:t>
      </w:r>
      <w:r w:rsidR="00BE6135">
        <w:rPr>
          <w:b/>
        </w:rPr>
        <w:t xml:space="preserve"> </w:t>
      </w:r>
      <w:r>
        <w:rPr>
          <w:lang w:eastAsia="sk-SK"/>
        </w:rPr>
        <w:t>administratívnym nákladom. Ak dotknutá osoba podala žiadosť elektronickými prostriedkami,</w:t>
      </w:r>
      <w:r w:rsidR="00BE6135">
        <w:rPr>
          <w:b/>
        </w:rPr>
        <w:t xml:space="preserve"> </w:t>
      </w:r>
      <w:r>
        <w:rPr>
          <w:lang w:eastAsia="sk-SK"/>
        </w:rPr>
        <w:t>informácie sa poskytnú v bežne používanej elektronickej podobe, pokiaľ dotknutá osoba</w:t>
      </w:r>
      <w:r w:rsidR="00BE6135">
        <w:rPr>
          <w:b/>
        </w:rPr>
        <w:t xml:space="preserve"> </w:t>
      </w:r>
      <w:r>
        <w:rPr>
          <w:lang w:eastAsia="sk-SK"/>
        </w:rPr>
        <w:t>nepožiadala o iný spôsob. Právo získať kópiu nesmie mať nepriaznivé dôsledky na práva a</w:t>
      </w:r>
      <w:r w:rsidR="00BE6135">
        <w:rPr>
          <w:b/>
        </w:rPr>
        <w:t xml:space="preserve"> </w:t>
      </w:r>
      <w:r>
        <w:rPr>
          <w:lang w:eastAsia="sk-SK"/>
        </w:rPr>
        <w:t>slobody iných.</w:t>
      </w:r>
    </w:p>
    <w:p w14:paraId="2D9B9DAB" w14:textId="77777777" w:rsidR="00BE6135" w:rsidRPr="00E91E53" w:rsidRDefault="00460438" w:rsidP="00E91E53">
      <w:pPr>
        <w:pStyle w:val="Odsekzoznamu"/>
        <w:numPr>
          <w:ilvl w:val="0"/>
          <w:numId w:val="40"/>
        </w:numPr>
        <w:rPr>
          <w:b/>
          <w:lang w:eastAsia="zh-CN"/>
        </w:rPr>
      </w:pPr>
      <w:r w:rsidRPr="00E91E53">
        <w:rPr>
          <w:b/>
        </w:rPr>
        <w:t>Právo na opravu osobných údajov podľa článku 16 Nariadenia:</w:t>
      </w:r>
    </w:p>
    <w:p w14:paraId="45FC6ECE" w14:textId="77777777" w:rsidR="00E91E53" w:rsidRDefault="00460438" w:rsidP="00E91E53">
      <w:pPr>
        <w:pStyle w:val="Odsekzoznamu"/>
        <w:numPr>
          <w:ilvl w:val="0"/>
          <w:numId w:val="0"/>
        </w:numPr>
        <w:ind w:left="360"/>
      </w:pPr>
      <w:r>
        <w:t>Dotknutá osoba má právo na to, aby prevádzkovateľ bez zbytočného odkladu opravil nesprávne</w:t>
      </w:r>
      <w:r w:rsidR="00BE6135">
        <w:t xml:space="preserve"> </w:t>
      </w:r>
      <w:r>
        <w:t>osobné údaje, ktoré sa jej týkajú. So zreteľom na účely spracúvania má dotknutá osoba právo na</w:t>
      </w:r>
      <w:r w:rsidR="00BE6135">
        <w:t xml:space="preserve"> </w:t>
      </w:r>
      <w:r>
        <w:t>doplnenie neúplných osobných údajov, a to aj prostredníctvom poskytnutia doplnkového</w:t>
      </w:r>
      <w:r w:rsidR="00BE6135">
        <w:t xml:space="preserve"> </w:t>
      </w:r>
      <w:r>
        <w:t>vyhlásenia.</w:t>
      </w:r>
    </w:p>
    <w:p w14:paraId="0033ABD5" w14:textId="77777777" w:rsidR="00BE6135" w:rsidRPr="00E91E53" w:rsidRDefault="00460438" w:rsidP="00E91E53">
      <w:pPr>
        <w:pStyle w:val="Odsekzoznamu"/>
        <w:numPr>
          <w:ilvl w:val="0"/>
          <w:numId w:val="40"/>
        </w:numPr>
        <w:rPr>
          <w:b/>
        </w:rPr>
      </w:pPr>
      <w:r w:rsidRPr="00E91E53">
        <w:rPr>
          <w:b/>
        </w:rPr>
        <w:t>Právo na vymazanie (právo „na zabudnutie“) podľa článku 17 Nariadenia:</w:t>
      </w:r>
    </w:p>
    <w:p w14:paraId="5953B96F" w14:textId="77777777" w:rsidR="00460438" w:rsidRDefault="00460438" w:rsidP="00BE6135">
      <w:pPr>
        <w:pStyle w:val="Odsekzoznamu"/>
        <w:numPr>
          <w:ilvl w:val="0"/>
          <w:numId w:val="0"/>
        </w:numPr>
        <w:ind w:left="360"/>
      </w:pPr>
      <w:r>
        <w:t>Dotknutá osoba má tiež právo dosiahnuť u prevádzkovateľa bez zbytočného odkladu vymazanie</w:t>
      </w:r>
      <w:r w:rsidR="00BE6135">
        <w:t xml:space="preserve"> </w:t>
      </w:r>
      <w:r>
        <w:t>osobných údajov, ktoré sa jej týkajú, a prevádzkovateľ je povinný bez zbytočného odkladu</w:t>
      </w:r>
      <w:r w:rsidR="00BE6135">
        <w:t xml:space="preserve"> </w:t>
      </w:r>
      <w:r>
        <w:t>vymazať osobné údaje, ak je splnený niektorý z týchto dôvodov:</w:t>
      </w:r>
    </w:p>
    <w:p w14:paraId="7BFDB3DC" w14:textId="77777777" w:rsidR="00BE6135" w:rsidRDefault="00460438" w:rsidP="00460438">
      <w:pPr>
        <w:pStyle w:val="Odsekzoznamu"/>
        <w:numPr>
          <w:ilvl w:val="1"/>
          <w:numId w:val="37"/>
        </w:numPr>
      </w:pPr>
      <w:r>
        <w:t>osobné údaje už nie sú potrebné na účely, na ktoré sa získavali alebo inak spracúvali;</w:t>
      </w:r>
    </w:p>
    <w:p w14:paraId="4EE9F3A9" w14:textId="77777777" w:rsidR="00BE6135" w:rsidRDefault="00460438" w:rsidP="00460438">
      <w:pPr>
        <w:pStyle w:val="Odsekzoznamu"/>
        <w:numPr>
          <w:ilvl w:val="1"/>
          <w:numId w:val="37"/>
        </w:numPr>
      </w:pPr>
      <w:r>
        <w:t>dotknutá osoba odvolá súhlas, na základe ktorého sa spracúvanie vykonáva, podľa článku 6</w:t>
      </w:r>
      <w:r w:rsidR="00BE6135">
        <w:t xml:space="preserve"> </w:t>
      </w:r>
      <w:r>
        <w:t>ods. 1 písm. a) alebo článku 9 ods. 2 písm. a) Nariadenia, a ak neexistuje iný právny základ</w:t>
      </w:r>
      <w:r w:rsidR="00BE6135">
        <w:t xml:space="preserve"> </w:t>
      </w:r>
      <w:r>
        <w:t>pre spracúvanie;</w:t>
      </w:r>
    </w:p>
    <w:p w14:paraId="0035743D" w14:textId="77777777" w:rsidR="00BE6135" w:rsidRDefault="00460438" w:rsidP="00460438">
      <w:pPr>
        <w:pStyle w:val="Odsekzoznamu"/>
        <w:numPr>
          <w:ilvl w:val="1"/>
          <w:numId w:val="37"/>
        </w:numPr>
      </w:pPr>
      <w:r>
        <w:t>dotknutá osoba namieta voči spracúvaniu podľa článku 21 ods. 1 Nariadenia a</w:t>
      </w:r>
      <w:r w:rsidR="00BE6135">
        <w:t> </w:t>
      </w:r>
      <w:r>
        <w:t>neprevažujú</w:t>
      </w:r>
      <w:r w:rsidR="00BE6135">
        <w:t xml:space="preserve"> </w:t>
      </w:r>
      <w:r>
        <w:t>žiadne oprávnené dôvody na spracúvanie alebo dotknutá osoba namieta voči spracúvaniu</w:t>
      </w:r>
      <w:r w:rsidR="00BE6135">
        <w:t xml:space="preserve"> </w:t>
      </w:r>
      <w:r>
        <w:t>podľa článku 21 ods. 2 Nariadenia;</w:t>
      </w:r>
    </w:p>
    <w:p w14:paraId="1DB8F379" w14:textId="77777777" w:rsidR="00BE6135" w:rsidRDefault="00460438" w:rsidP="00460438">
      <w:pPr>
        <w:pStyle w:val="Odsekzoznamu"/>
        <w:numPr>
          <w:ilvl w:val="1"/>
          <w:numId w:val="37"/>
        </w:numPr>
      </w:pPr>
      <w:r>
        <w:t>osobné údaje sa spracúvali nezákonne;</w:t>
      </w:r>
    </w:p>
    <w:p w14:paraId="5B611BFC" w14:textId="77777777" w:rsidR="00BE6135" w:rsidRDefault="00460438" w:rsidP="00460438">
      <w:pPr>
        <w:pStyle w:val="Odsekzoznamu"/>
        <w:numPr>
          <w:ilvl w:val="1"/>
          <w:numId w:val="37"/>
        </w:numPr>
      </w:pPr>
      <w:r>
        <w:t>osobné údaje musia byť vymazané, aby sa splnila zákonná povinnosť podľa práva Únie alebo</w:t>
      </w:r>
      <w:r w:rsidR="00BE6135">
        <w:t xml:space="preserve"> </w:t>
      </w:r>
      <w:r>
        <w:t>práva členského štátu, ktorému prevádzkovateľ podlieha;</w:t>
      </w:r>
    </w:p>
    <w:p w14:paraId="377B6F29" w14:textId="77777777" w:rsidR="00BE6135" w:rsidRDefault="00460438" w:rsidP="00460438">
      <w:pPr>
        <w:pStyle w:val="Odsekzoznamu"/>
        <w:numPr>
          <w:ilvl w:val="1"/>
          <w:numId w:val="37"/>
        </w:numPr>
      </w:pPr>
      <w:r>
        <w:t>osobné údaje sa získavali v súvislosti s ponukou služieb informačnej spoločnosti podľa článku</w:t>
      </w:r>
      <w:r w:rsidR="00BE6135">
        <w:t xml:space="preserve"> </w:t>
      </w:r>
      <w:r>
        <w:t>8 ods. 1 Nariadenia.</w:t>
      </w:r>
    </w:p>
    <w:p w14:paraId="15643EDB" w14:textId="77777777" w:rsidR="00BE6135" w:rsidRDefault="00460438" w:rsidP="00BE6135">
      <w:pPr>
        <w:ind w:left="360"/>
      </w:pPr>
      <w:r>
        <w:t>Ak prevádzkovateľ zverejnil osobné údaje a je povinný vymazať osobné údaje, so zreteľom na</w:t>
      </w:r>
      <w:r w:rsidR="00BE6135">
        <w:t xml:space="preserve"> </w:t>
      </w:r>
      <w:r>
        <w:rPr>
          <w:lang w:eastAsia="sk-SK"/>
        </w:rPr>
        <w:t>dostupnú technológiu a náklady na vykonanie opatrení podnikne primerané opatrenia vrátane</w:t>
      </w:r>
      <w:r w:rsidR="00BE6135">
        <w:t xml:space="preserve"> </w:t>
      </w:r>
      <w:r>
        <w:rPr>
          <w:lang w:eastAsia="sk-SK"/>
        </w:rPr>
        <w:t>technických opatrení, aby informoval prevádzkovateľov, ktorí vykonávajú spracúvanie osobných</w:t>
      </w:r>
      <w:r w:rsidR="00BE6135">
        <w:t xml:space="preserve"> </w:t>
      </w:r>
      <w:r>
        <w:rPr>
          <w:lang w:eastAsia="sk-SK"/>
        </w:rPr>
        <w:t>údajov, ž</w:t>
      </w:r>
      <w:r w:rsidR="00BE6135">
        <w:rPr>
          <w:lang w:eastAsia="sk-SK"/>
        </w:rPr>
        <w:t xml:space="preserve">e dotknutá osoba ich žiada, aby </w:t>
      </w:r>
      <w:r>
        <w:rPr>
          <w:lang w:eastAsia="sk-SK"/>
        </w:rPr>
        <w:t>vymazali všetky odkazy na tieto osobné údaje, ich kópiu</w:t>
      </w:r>
      <w:r w:rsidR="00BE6135">
        <w:t xml:space="preserve"> </w:t>
      </w:r>
      <w:r>
        <w:rPr>
          <w:lang w:eastAsia="sk-SK"/>
        </w:rPr>
        <w:t>alebo repliky.</w:t>
      </w:r>
    </w:p>
    <w:p w14:paraId="41CC0B8F" w14:textId="77777777" w:rsidR="00460438" w:rsidRDefault="00460438" w:rsidP="00BE6135">
      <w:pPr>
        <w:ind w:left="360"/>
        <w:rPr>
          <w:lang w:eastAsia="sk-SK"/>
        </w:rPr>
      </w:pPr>
      <w:r>
        <w:rPr>
          <w:lang w:eastAsia="sk-SK"/>
        </w:rPr>
        <w:t>Právo na vymazanie sa neuplatňuje, pokiaľ je spracúvanie potrebné:</w:t>
      </w:r>
    </w:p>
    <w:p w14:paraId="4BE44909" w14:textId="77777777" w:rsidR="00BE6135" w:rsidRDefault="00460438" w:rsidP="00460438">
      <w:pPr>
        <w:pStyle w:val="Odsekzoznamu"/>
        <w:numPr>
          <w:ilvl w:val="1"/>
          <w:numId w:val="38"/>
        </w:numPr>
      </w:pPr>
      <w:r>
        <w:t>na uplatnenie práva na slobodu prejavu a na informácie;</w:t>
      </w:r>
    </w:p>
    <w:p w14:paraId="0FD2C12E" w14:textId="77777777" w:rsidR="00BE6135" w:rsidRDefault="00460438" w:rsidP="00460438">
      <w:pPr>
        <w:pStyle w:val="Odsekzoznamu"/>
        <w:numPr>
          <w:ilvl w:val="1"/>
          <w:numId w:val="38"/>
        </w:numPr>
      </w:pPr>
      <w:r>
        <w:t>na splnenie zákonnej povinnosti, ktorá si vyžaduje spracúvanie podľa práva Únie alebo práva</w:t>
      </w:r>
      <w:r w:rsidR="00BE6135">
        <w:t xml:space="preserve"> </w:t>
      </w:r>
      <w:r>
        <w:t>členského štátu, ktorému prevádzkovateľ podlieha, alebo na splnenie úlohy realizovanej vo</w:t>
      </w:r>
      <w:r w:rsidR="00BE6135">
        <w:t xml:space="preserve"> </w:t>
      </w:r>
      <w:r>
        <w:t>verejnom záujme alebo pri výkone verejnej moci zverenej prevádzkovateľovi;</w:t>
      </w:r>
    </w:p>
    <w:p w14:paraId="2349AC33" w14:textId="77777777" w:rsidR="00BE6135" w:rsidRDefault="00460438" w:rsidP="00460438">
      <w:pPr>
        <w:pStyle w:val="Odsekzoznamu"/>
        <w:numPr>
          <w:ilvl w:val="1"/>
          <w:numId w:val="38"/>
        </w:numPr>
      </w:pPr>
      <w:r>
        <w:lastRenderedPageBreak/>
        <w:t>z dôvodov verejného záujmu v oblasti verejného zdravia v súlade s článkom 9 ods. 2 písm. h)</w:t>
      </w:r>
      <w:r w:rsidR="00BE6135">
        <w:t xml:space="preserve"> </w:t>
      </w:r>
      <w:r>
        <w:t>a i), ako aj článkom 9 ods. 3 Nariadenia;</w:t>
      </w:r>
    </w:p>
    <w:p w14:paraId="5C5FD3A1" w14:textId="77777777" w:rsidR="00BE6135" w:rsidRDefault="00460438" w:rsidP="00460438">
      <w:pPr>
        <w:pStyle w:val="Odsekzoznamu"/>
        <w:numPr>
          <w:ilvl w:val="1"/>
          <w:numId w:val="38"/>
        </w:numPr>
      </w:pPr>
      <w:r>
        <w:t>na účely archivácie vo verejnom záujme, na účely vedeckého alebo historického výskumu či na</w:t>
      </w:r>
      <w:r w:rsidR="00BE6135">
        <w:t xml:space="preserve"> </w:t>
      </w:r>
      <w:r>
        <w:t>štatistické účely podľa článku 89 ods. 1 Nariadenia, pokiaľ je pravdepodobné, že právo</w:t>
      </w:r>
      <w:r w:rsidR="00BE6135">
        <w:t xml:space="preserve"> </w:t>
      </w:r>
      <w:r>
        <w:t>uvedené vyššie znemožní alebo závažným spôsobom sťaží dosiahnutie cieľov takéhoto</w:t>
      </w:r>
      <w:r w:rsidR="00BE6135">
        <w:t xml:space="preserve"> </w:t>
      </w:r>
      <w:r>
        <w:t>spracúvania, alebo</w:t>
      </w:r>
    </w:p>
    <w:p w14:paraId="63469CAE" w14:textId="77777777" w:rsidR="00E91E53" w:rsidRDefault="00460438" w:rsidP="00E91E53">
      <w:pPr>
        <w:pStyle w:val="Odsekzoznamu"/>
        <w:numPr>
          <w:ilvl w:val="1"/>
          <w:numId w:val="38"/>
        </w:numPr>
      </w:pPr>
      <w:r>
        <w:t>na preukazovanie, uplatňovanie alebo obhajovanie právnych nárokov.</w:t>
      </w:r>
    </w:p>
    <w:p w14:paraId="26F5AD35" w14:textId="77777777" w:rsidR="00E91E53" w:rsidRDefault="00460438" w:rsidP="00460438">
      <w:pPr>
        <w:pStyle w:val="Odsekzoznamu"/>
        <w:numPr>
          <w:ilvl w:val="0"/>
          <w:numId w:val="39"/>
        </w:numPr>
        <w:rPr>
          <w:b/>
        </w:rPr>
      </w:pPr>
      <w:r w:rsidRPr="00E91E53">
        <w:rPr>
          <w:b/>
        </w:rPr>
        <w:t>Právo na obmedzenie spracúvania podľa článku 18 Nariadenia:</w:t>
      </w:r>
    </w:p>
    <w:p w14:paraId="3A02969B" w14:textId="77777777" w:rsidR="00460438" w:rsidRDefault="00460438" w:rsidP="00E91E53">
      <w:pPr>
        <w:pStyle w:val="Odsekzoznamu"/>
        <w:numPr>
          <w:ilvl w:val="0"/>
          <w:numId w:val="0"/>
        </w:numPr>
        <w:ind w:left="360"/>
      </w:pPr>
      <w:r>
        <w:t>Dotknutá osoba má právo na to, aby prevádzkovateľ obmedzil spracúvanie, pokiaľ ide o jeden z</w:t>
      </w:r>
      <w:r w:rsidR="00E91E53">
        <w:t xml:space="preserve"> </w:t>
      </w:r>
      <w:r>
        <w:t>týchto prípadov:</w:t>
      </w:r>
    </w:p>
    <w:p w14:paraId="105895AC" w14:textId="77777777" w:rsidR="00E91E53" w:rsidRPr="00E91E53" w:rsidRDefault="00460438" w:rsidP="00460438">
      <w:pPr>
        <w:pStyle w:val="Odsekzoznamu"/>
        <w:numPr>
          <w:ilvl w:val="1"/>
          <w:numId w:val="40"/>
        </w:numPr>
        <w:rPr>
          <w:b/>
        </w:rPr>
      </w:pPr>
      <w:r>
        <w:t>dotknutá osoba napadne správnosť osobných údajov, a to počas obdobia umožňujúceho</w:t>
      </w:r>
      <w:r w:rsidR="00E91E53">
        <w:t xml:space="preserve"> </w:t>
      </w:r>
      <w:r>
        <w:t>prevádzkovateľovi overiť správnosť osobných údajov;</w:t>
      </w:r>
    </w:p>
    <w:p w14:paraId="3172A766" w14:textId="77777777" w:rsidR="00E91E53" w:rsidRPr="00E91E53" w:rsidRDefault="00460438" w:rsidP="00460438">
      <w:pPr>
        <w:pStyle w:val="Odsekzoznamu"/>
        <w:numPr>
          <w:ilvl w:val="1"/>
          <w:numId w:val="40"/>
        </w:numPr>
        <w:rPr>
          <w:b/>
        </w:rPr>
      </w:pPr>
      <w:r>
        <w:t>spracúvanie je protizákonné a dotknutá osoba namieta proti vymazaniu osobných údajov a</w:t>
      </w:r>
      <w:r w:rsidR="00E91E53">
        <w:t xml:space="preserve"> </w:t>
      </w:r>
      <w:r>
        <w:t>žiada namiesto toho obmedzenie ich použitia;</w:t>
      </w:r>
    </w:p>
    <w:p w14:paraId="168CCB93" w14:textId="77777777" w:rsidR="00E91E53" w:rsidRPr="00E91E53" w:rsidRDefault="00460438" w:rsidP="00460438">
      <w:pPr>
        <w:pStyle w:val="Odsekzoznamu"/>
        <w:numPr>
          <w:ilvl w:val="1"/>
          <w:numId w:val="40"/>
        </w:numPr>
        <w:rPr>
          <w:b/>
        </w:rPr>
      </w:pPr>
      <w:r>
        <w:t>prevádzkovateľ už nepotrebuje osobné údaje na účely spracúvania, ale potrebuje ich dotknutá</w:t>
      </w:r>
      <w:r w:rsidR="00E91E53">
        <w:t xml:space="preserve"> </w:t>
      </w:r>
      <w:r>
        <w:t>osoba na preukázanie, uplatňovanie alebo obhajovanie právnych nárokov;</w:t>
      </w:r>
    </w:p>
    <w:p w14:paraId="326A7FE0" w14:textId="77777777" w:rsidR="00E91E53" w:rsidRPr="00E91E53" w:rsidRDefault="00460438" w:rsidP="00460438">
      <w:pPr>
        <w:pStyle w:val="Odsekzoznamu"/>
        <w:numPr>
          <w:ilvl w:val="1"/>
          <w:numId w:val="40"/>
        </w:numPr>
        <w:rPr>
          <w:b/>
        </w:rPr>
      </w:pPr>
      <w:r>
        <w:t>dotknutá osoba namietala voči spracúvaniu podľa článku 21 ods. 1 Nariadenia, a to až do</w:t>
      </w:r>
      <w:r w:rsidR="00E91E53">
        <w:t xml:space="preserve"> </w:t>
      </w:r>
      <w:r>
        <w:t>overenia, či oprávnené dôvody na strane prevádzkovateľa prevažujú nad oprávnenými</w:t>
      </w:r>
      <w:r w:rsidR="00E91E53">
        <w:t xml:space="preserve"> </w:t>
      </w:r>
      <w:r>
        <w:t>dôvodmi dotknutej osoby.</w:t>
      </w:r>
    </w:p>
    <w:p w14:paraId="3AB87411" w14:textId="77777777" w:rsidR="00601C75" w:rsidRDefault="00460438" w:rsidP="00601C75">
      <w:pPr>
        <w:ind w:left="360"/>
        <w:rPr>
          <w:b/>
        </w:rPr>
      </w:pPr>
      <w:r>
        <w:t>Ak sa spracúvanie v súlade s vyššie obmedzeným obmedzilo, takéto osobné údaje sa s</w:t>
      </w:r>
      <w:r w:rsidR="00E91E53">
        <w:t> </w:t>
      </w:r>
      <w:r>
        <w:t>výnimkou</w:t>
      </w:r>
      <w:r w:rsidR="00E91E53">
        <w:rPr>
          <w:b/>
        </w:rPr>
        <w:t xml:space="preserve"> </w:t>
      </w:r>
      <w:r>
        <w:rPr>
          <w:lang w:eastAsia="sk-SK"/>
        </w:rPr>
        <w:t>uchovávania spracúvajú len so súhlasom dotknutej osoby alebo na preukazovanie, uplatňovanie</w:t>
      </w:r>
      <w:r w:rsidR="00E91E53">
        <w:rPr>
          <w:b/>
        </w:rPr>
        <w:t xml:space="preserve"> </w:t>
      </w:r>
      <w:r>
        <w:rPr>
          <w:lang w:eastAsia="sk-SK"/>
        </w:rPr>
        <w:t>alebo obhajovanie právnych nárokov, alebo na ochranu práv inej fyzickej alebo právnickej osoby,</w:t>
      </w:r>
      <w:r w:rsidR="00E91E53">
        <w:rPr>
          <w:b/>
        </w:rPr>
        <w:t xml:space="preserve"> </w:t>
      </w:r>
      <w:r>
        <w:rPr>
          <w:lang w:eastAsia="sk-SK"/>
        </w:rPr>
        <w:t>alebo z dôvodov dôležitého verejného záujmu Únie alebo členského štátu.</w:t>
      </w:r>
      <w:r w:rsidR="00E91E53">
        <w:rPr>
          <w:b/>
        </w:rPr>
        <w:t xml:space="preserve"> </w:t>
      </w:r>
      <w:r>
        <w:rPr>
          <w:lang w:eastAsia="sk-SK"/>
        </w:rPr>
        <w:t>Dotknutú osobu, ktorá dosiahla obmedzenie spracúvania v súlade s vyššie uvedeným,</w:t>
      </w:r>
      <w:r w:rsidR="00E91E53">
        <w:rPr>
          <w:b/>
        </w:rPr>
        <w:t xml:space="preserve"> </w:t>
      </w:r>
      <w:r>
        <w:rPr>
          <w:lang w:eastAsia="sk-SK"/>
        </w:rPr>
        <w:t>prevádzkovateľ informuje pred tým, ako bude obmedzenie spracúvania zrušené.</w:t>
      </w:r>
    </w:p>
    <w:p w14:paraId="514972C9" w14:textId="77777777" w:rsidR="00601C75" w:rsidRDefault="00460438" w:rsidP="00460438">
      <w:pPr>
        <w:pStyle w:val="Odsekzoznamu"/>
        <w:numPr>
          <w:ilvl w:val="0"/>
          <w:numId w:val="42"/>
        </w:numPr>
        <w:rPr>
          <w:b/>
          <w:lang w:eastAsia="zh-CN"/>
        </w:rPr>
      </w:pPr>
      <w:r w:rsidRPr="00601C75">
        <w:rPr>
          <w:b/>
        </w:rPr>
        <w:t>Právo na prenosnosť údajov podľa článku 20 Nariadenia:</w:t>
      </w:r>
    </w:p>
    <w:p w14:paraId="09C57538" w14:textId="77777777" w:rsidR="00601C75" w:rsidRDefault="00460438" w:rsidP="00601C75">
      <w:pPr>
        <w:pStyle w:val="Odsekzoznamu"/>
        <w:numPr>
          <w:ilvl w:val="0"/>
          <w:numId w:val="0"/>
        </w:numPr>
        <w:ind w:left="360"/>
      </w:pPr>
      <w:r>
        <w:t>Dotknutá osoba má právo získať osobné údaje, ktoré sa jej týkajú a ktoré poskytla</w:t>
      </w:r>
      <w:r w:rsidR="00601C75">
        <w:t xml:space="preserve"> </w:t>
      </w:r>
      <w:r>
        <w:t>prevádzkovateľovi, v štruktúrovanom, bežne používanom a strojovo čitateľnom formáte a má právo</w:t>
      </w:r>
      <w:r w:rsidR="00601C75">
        <w:t xml:space="preserve"> </w:t>
      </w:r>
      <w:r>
        <w:t>preniesť tieto údaje ďalšiemu prevádzkovateľovi bez toho, aby jej prevádzkovateľ, ktorému sa tieto</w:t>
      </w:r>
      <w:r w:rsidR="00601C75">
        <w:t xml:space="preserve"> </w:t>
      </w:r>
      <w:r>
        <w:t>osobné údaje poskytli, bránil, ak: a) sa spracúvanie zakladá na súhlase podľa článku 6 ods. 1</w:t>
      </w:r>
      <w:r w:rsidR="00601C75">
        <w:t xml:space="preserve"> </w:t>
      </w:r>
      <w:r>
        <w:t>písm. a) alebo článku 9 ods. 2 písm. a) nariadenia, alebo na zmluve podľa článku 6 ods. 1 písm. b)</w:t>
      </w:r>
      <w:r w:rsidR="00601C75">
        <w:t xml:space="preserve"> </w:t>
      </w:r>
      <w:r>
        <w:t>nariadenia, a b) ak sa spracúvanie vykonáva automatizovanými prostriedkami.</w:t>
      </w:r>
      <w:r w:rsidR="00601C75">
        <w:t xml:space="preserve"> </w:t>
      </w:r>
      <w:r>
        <w:t>Dotknutá osoba má pri uplatňovaní svojho práva na prenosnosť údajov právo na prenos osobných</w:t>
      </w:r>
      <w:r w:rsidR="00601C75">
        <w:t xml:space="preserve"> </w:t>
      </w:r>
      <w:r>
        <w:t>údajov priamo od jedného prevádzkovateľa druhému prevádzkovateľovi, pokiaľ je to technicky</w:t>
      </w:r>
      <w:r w:rsidR="00601C75">
        <w:t xml:space="preserve"> </w:t>
      </w:r>
      <w:r>
        <w:t>možné.</w:t>
      </w:r>
      <w:r w:rsidR="00601C75">
        <w:t xml:space="preserve"> </w:t>
      </w:r>
      <w:r>
        <w:t>Uplatňovaním práva nie je dotknutý článok 17 Nariadenia Uvedené právo sa nevzťahuje na</w:t>
      </w:r>
      <w:r w:rsidR="00601C75">
        <w:t xml:space="preserve"> </w:t>
      </w:r>
      <w:r>
        <w:t>spracúvanie nevyhnutné na splnenie úlohy realizovanej vo verejnom záujme alebo pri výkone</w:t>
      </w:r>
      <w:r w:rsidR="00601C75">
        <w:t xml:space="preserve"> </w:t>
      </w:r>
      <w:r>
        <w:t>verejnej moci zverenej prevádzkovateľovi. Právo na prenosnosť údajov nesmie mať nepriaznivé</w:t>
      </w:r>
      <w:r w:rsidR="00601C75">
        <w:t xml:space="preserve"> </w:t>
      </w:r>
      <w:r>
        <w:t>dôsledky na práva a slobody iných.</w:t>
      </w:r>
    </w:p>
    <w:p w14:paraId="772EA3E8" w14:textId="77777777" w:rsidR="00601C75" w:rsidRPr="00601C75" w:rsidRDefault="00460438" w:rsidP="00601C75">
      <w:pPr>
        <w:pStyle w:val="Odsekzoznamu"/>
        <w:numPr>
          <w:ilvl w:val="0"/>
          <w:numId w:val="42"/>
        </w:numPr>
        <w:rPr>
          <w:b/>
          <w:lang w:eastAsia="zh-CN"/>
        </w:rPr>
      </w:pPr>
      <w:r>
        <w:t>Právo namietať proti spracúvaniu vrátane namietania proti profilovaniu (ak sa vykonáva)</w:t>
      </w:r>
      <w:r w:rsidR="00601C75">
        <w:t xml:space="preserve"> </w:t>
      </w:r>
      <w:r>
        <w:t>podľa článku 21 Nariadenia:</w:t>
      </w:r>
      <w:r w:rsidR="00601C75">
        <w:t xml:space="preserve"> </w:t>
      </w:r>
      <w:r>
        <w:t>Dotknutá osoba má právo kedykoľvek namietať z dôvodov týkajúcich sa jej konkrétnej situácie</w:t>
      </w:r>
      <w:r w:rsidR="00601C75">
        <w:t xml:space="preserve"> </w:t>
      </w:r>
      <w:r>
        <w:t>proti spracúvaniu osobných údajov, ktoré sa jej týka, ktoré je vykonávané na základe článku 6 ods.</w:t>
      </w:r>
      <w:r w:rsidR="00601C75">
        <w:t xml:space="preserve"> </w:t>
      </w:r>
      <w:r>
        <w:t>1 písm. e) (spracúvanie nevyhnutné na splnenie úlohy realizovanej vo verejnom záujme alebo pri</w:t>
      </w:r>
      <w:r w:rsidR="00601C75">
        <w:t xml:space="preserve"> </w:t>
      </w:r>
      <w:r>
        <w:t>výkone verejnej moci zverenej prevádzkovateľovi) alebo f) (spracúvanie nevyhnutné na účely</w:t>
      </w:r>
      <w:r w:rsidR="00601C75">
        <w:t xml:space="preserve"> </w:t>
      </w:r>
      <w:r>
        <w:t>oprávnených záujmov, ktoré sleduje prevádzkovateľ alebo tretia strana) nariadenia vrátane</w:t>
      </w:r>
      <w:r w:rsidR="00601C75">
        <w:t xml:space="preserve"> </w:t>
      </w:r>
      <w:r>
        <w:t>namietania proti profilovaniu založenému na uvedených ustanoveniach. Prevádzkovateľ nesmie</w:t>
      </w:r>
      <w:r w:rsidR="00601C75">
        <w:t xml:space="preserve"> </w:t>
      </w:r>
      <w:r>
        <w:t xml:space="preserve">ďalej spracúvať osobné </w:t>
      </w:r>
      <w:r>
        <w:lastRenderedPageBreak/>
        <w:t>údaje, pokiaľ nepreukáže nevyhnutné oprávnené dôvody na spracúvanie,</w:t>
      </w:r>
      <w:r w:rsidR="00601C75">
        <w:t xml:space="preserve"> </w:t>
      </w:r>
      <w:r>
        <w:t>ktoré prevažujú nad záujmami, právami a slobodami dotknutej osoby, alebo dôvody na</w:t>
      </w:r>
      <w:r w:rsidR="00601C75">
        <w:t xml:space="preserve"> </w:t>
      </w:r>
      <w:r>
        <w:t>preukazovanie, uplatňovanie alebo obhajovanie právnych nárokov.</w:t>
      </w:r>
      <w:r w:rsidR="00601C75">
        <w:t xml:space="preserve"> </w:t>
      </w:r>
      <w:r>
        <w:t>Ak sa osobné údaje spracúvajú na účely priameho marketingu, dotknutá osoba má právo</w:t>
      </w:r>
      <w:r w:rsidR="00601C75">
        <w:t xml:space="preserve"> </w:t>
      </w:r>
      <w:r>
        <w:t>kedykoľvek namietať proti spracúvaniu osobných údajov, ktoré sa jej týka, na účely takéhoto</w:t>
      </w:r>
      <w:r w:rsidR="00601C75">
        <w:t xml:space="preserve"> </w:t>
      </w:r>
      <w:r>
        <w:t>marketingu, vrátane profilovania v rozsahu, v akom súvisí s takýmto priamym marketingom. Ak</w:t>
      </w:r>
      <w:r w:rsidR="00601C75">
        <w:t xml:space="preserve"> </w:t>
      </w:r>
      <w:r>
        <w:t>dotknutá osoba namieta voči spracúvaniu na účely priameho ma</w:t>
      </w:r>
      <w:r w:rsidR="00601C75">
        <w:t xml:space="preserve">rketingu, osobné údaje sa už na také účely nesmú spracúvať. </w:t>
      </w:r>
      <w:r>
        <w:t>V súvislosti s používaním služieb informačnej spoločnosti a be</w:t>
      </w:r>
      <w:r w:rsidR="00601C75">
        <w:t xml:space="preserve">z ohľadu na smernicu 2002/58/ES </w:t>
      </w:r>
      <w:r>
        <w:t>môže dotknutá osoba uplatňovať svoje právo namietať automatizo</w:t>
      </w:r>
      <w:r w:rsidR="00601C75">
        <w:t xml:space="preserve">vanými prostriedkami s použitím </w:t>
      </w:r>
      <w:r>
        <w:t>technických špecifikácií. Ak sa osobné údaje spracúvajú na úče</w:t>
      </w:r>
      <w:r w:rsidR="00601C75">
        <w:t xml:space="preserve">ly vedeckého alebo historického </w:t>
      </w:r>
      <w:r>
        <w:t>výskumu či na štatistické účely podľa článku 89 ods. 1 nari</w:t>
      </w:r>
      <w:r w:rsidR="00601C75">
        <w:t xml:space="preserve">adenia, dotknutá osoba má právo </w:t>
      </w:r>
      <w:r>
        <w:t>namietať z dôvodov týkajúcich sa jej konkrétnej situácie proti spracúvania osobných údajov, ktoré</w:t>
      </w:r>
      <w:r w:rsidR="00601C75">
        <w:t xml:space="preserve"> </w:t>
      </w:r>
      <w:r>
        <w:t>sa jej týka, s výnimkou prípadov, keď je spracúvanie nevyhn</w:t>
      </w:r>
      <w:r w:rsidR="00601C75">
        <w:t>utné na plnenie úlohy z dôvodov verejného záujmu.</w:t>
      </w:r>
    </w:p>
    <w:p w14:paraId="5352EED2" w14:textId="77777777" w:rsidR="00601C75" w:rsidRDefault="00460438" w:rsidP="00460438">
      <w:pPr>
        <w:pStyle w:val="Odsekzoznamu"/>
        <w:numPr>
          <w:ilvl w:val="0"/>
          <w:numId w:val="42"/>
        </w:numPr>
        <w:rPr>
          <w:b/>
          <w:lang w:eastAsia="zh-CN"/>
        </w:rPr>
      </w:pPr>
      <w:r w:rsidRPr="00601C75">
        <w:rPr>
          <w:b/>
        </w:rPr>
        <w:t>Právo podať sťažnosť dozornému orgánu:</w:t>
      </w:r>
    </w:p>
    <w:p w14:paraId="2FA0CBBA" w14:textId="77777777" w:rsidR="00601C75" w:rsidRDefault="00460438" w:rsidP="00601C75">
      <w:pPr>
        <w:pStyle w:val="Odsekzoznamu"/>
        <w:numPr>
          <w:ilvl w:val="0"/>
          <w:numId w:val="0"/>
        </w:numPr>
        <w:ind w:left="360"/>
      </w:pPr>
      <w:r>
        <w:t>Dotknutá Osoba má právo podať sťažnosť na Úrad na ochranu osobných údajov Slovenskej</w:t>
      </w:r>
      <w:r w:rsidR="00601C75">
        <w:t xml:space="preserve"> </w:t>
      </w:r>
      <w:r>
        <w:t>republiky, so sídlom Hraničná 12, 820 07 Bratislava, najmä ak sa domnieva, že je dotknutá na</w:t>
      </w:r>
      <w:r w:rsidR="00601C75">
        <w:t xml:space="preserve"> </w:t>
      </w:r>
      <w:r>
        <w:t>svojich právach ustanovených Nariadením.</w:t>
      </w:r>
    </w:p>
    <w:p w14:paraId="46B46574" w14:textId="77777777" w:rsidR="00601C75" w:rsidRDefault="00460438" w:rsidP="00460438">
      <w:pPr>
        <w:pStyle w:val="Odsekzoznamu"/>
        <w:numPr>
          <w:ilvl w:val="0"/>
          <w:numId w:val="42"/>
        </w:numPr>
        <w:rPr>
          <w:b/>
          <w:lang w:eastAsia="zh-CN"/>
        </w:rPr>
      </w:pPr>
      <w:r w:rsidRPr="00601C75">
        <w:rPr>
          <w:b/>
        </w:rPr>
        <w:t>Právo odvolať súhlas so spracúvaním:</w:t>
      </w:r>
    </w:p>
    <w:p w14:paraId="11A4E68A" w14:textId="77777777" w:rsidR="00601C75" w:rsidRDefault="00460438" w:rsidP="00601C75">
      <w:pPr>
        <w:pStyle w:val="Odsekzoznamu"/>
        <w:numPr>
          <w:ilvl w:val="0"/>
          <w:numId w:val="0"/>
        </w:numPr>
        <w:ind w:left="360"/>
      </w:pPr>
      <w:r>
        <w:t>V prípade, ak právnym základom spracúvania osobných údajov je súhlas dotknutej osoby,</w:t>
      </w:r>
      <w:r w:rsidR="00601C75">
        <w:t xml:space="preserve"> </w:t>
      </w:r>
      <w:r>
        <w:t>dotknutá osoba je oprávnená kedykoľvek svoj súhlas odvolať bez toho, aby to malo vplyv</w:t>
      </w:r>
      <w:r w:rsidR="00601C75">
        <w:t xml:space="preserve"> </w:t>
      </w:r>
      <w:r>
        <w:t>na zákonnosť spracúvania založeného na súhlase udelenom pred jeho odvolaním.</w:t>
      </w:r>
      <w:r w:rsidR="00601C75">
        <w:t xml:space="preserve"> </w:t>
      </w:r>
      <w:r>
        <w:t>Právo kedykoľvek odvolať súhlas, a to aj pred uplynutím doby, na ktorú bol tento súhlas udelený,</w:t>
      </w:r>
      <w:r w:rsidR="00601C75">
        <w:t xml:space="preserve"> </w:t>
      </w:r>
      <w:r>
        <w:t>môže dotknutá osoba uplatniť nasledujúcimi spôsobmi:</w:t>
      </w:r>
    </w:p>
    <w:p w14:paraId="7E2CF5F9" w14:textId="77777777" w:rsidR="00601C75" w:rsidRPr="00601C75" w:rsidRDefault="00460438" w:rsidP="00D3278A">
      <w:pPr>
        <w:pStyle w:val="Odsekzoznamu"/>
        <w:numPr>
          <w:ilvl w:val="1"/>
          <w:numId w:val="42"/>
        </w:numPr>
        <w:rPr>
          <w:b/>
          <w:lang w:eastAsia="zh-CN"/>
        </w:rPr>
      </w:pPr>
      <w:r>
        <w:t xml:space="preserve">emailovou správou zaslanou na adresu </w:t>
      </w:r>
      <w:r w:rsidR="00D3278A" w:rsidRPr="00D3278A">
        <w:t>sbdo@sbdostaratura.sk</w:t>
      </w:r>
      <w:r w:rsidR="001549AD">
        <w:t>.</w:t>
      </w:r>
    </w:p>
    <w:p w14:paraId="1DE55A5A" w14:textId="77777777" w:rsidR="00460438" w:rsidRPr="00601C75" w:rsidRDefault="00460438" w:rsidP="00460438">
      <w:pPr>
        <w:pStyle w:val="Odsekzoznamu"/>
        <w:numPr>
          <w:ilvl w:val="1"/>
          <w:numId w:val="42"/>
        </w:numPr>
        <w:rPr>
          <w:b/>
          <w:lang w:eastAsia="zh-CN"/>
        </w:rPr>
      </w:pPr>
      <w:r>
        <w:t>zaslaním písomnej žiadosti na adresu sídla prevádzkovateľa s uvedením textu „GDPR –</w:t>
      </w:r>
      <w:r w:rsidR="00601C75">
        <w:t xml:space="preserve"> </w:t>
      </w:r>
      <w:r>
        <w:t>odvolanie súhlasu“ na obálke.</w:t>
      </w:r>
    </w:p>
    <w:p w14:paraId="02C80325" w14:textId="77777777" w:rsidR="00601C75" w:rsidRDefault="00601C75">
      <w:pPr>
        <w:suppressAutoHyphens w:val="0"/>
        <w:jc w:val="left"/>
        <w:rPr>
          <w:b/>
        </w:rPr>
      </w:pPr>
      <w:r>
        <w:rPr>
          <w:b/>
        </w:rPr>
        <w:br w:type="page"/>
      </w:r>
    </w:p>
    <w:p w14:paraId="4E2D4AC1" w14:textId="77777777" w:rsidR="00601C75" w:rsidRDefault="00601C75" w:rsidP="00601C75">
      <w:pPr>
        <w:pStyle w:val="Nadpis1"/>
      </w:pPr>
      <w:r w:rsidRPr="00601C75">
        <w:lastRenderedPageBreak/>
        <w:t>Ako chránime Vaše osobné údaje?</w:t>
      </w:r>
    </w:p>
    <w:p w14:paraId="3A999D51" w14:textId="77777777" w:rsidR="00601C75" w:rsidRDefault="00601C75" w:rsidP="00601C75">
      <w:r>
        <w:t>Je našou povinnosťou chrániť Vaše osobné údaje primeraným spôsobom a z tohto dôvodu ich ochrane venujeme náležitú pozornosť. Implementovali sme pre to všeobecne akceptované technické a organizačné štandardy za účelom zachovania bezpečnosti spracúvaných osobných údajov najmä pred ich stratou, zneužitím, neautorizovanej úprave, zničením alebo iným dopadom na práva a slobody dotknutých osôb.</w:t>
      </w:r>
    </w:p>
    <w:p w14:paraId="3234F6AE" w14:textId="77777777" w:rsidR="0071496E" w:rsidRDefault="0071496E" w:rsidP="00601C75"/>
    <w:p w14:paraId="34E84B47" w14:textId="77777777" w:rsidR="0071496E" w:rsidRDefault="0071496E" w:rsidP="0071496E">
      <w:pPr>
        <w:pStyle w:val="Nadpis1"/>
      </w:pPr>
      <w:proofErr w:type="spellStart"/>
      <w:r w:rsidRPr="0071496E">
        <w:t>Cookies</w:t>
      </w:r>
      <w:proofErr w:type="spellEnd"/>
    </w:p>
    <w:p w14:paraId="4E9CA302" w14:textId="77777777" w:rsidR="0071496E" w:rsidRDefault="0071496E" w:rsidP="0071496E">
      <w:r>
        <w:t xml:space="preserve">Na našej internetovej stránke sú používané tzv. </w:t>
      </w:r>
      <w:proofErr w:type="spellStart"/>
      <w:r>
        <w:t>cookies</w:t>
      </w:r>
      <w:proofErr w:type="spellEnd"/>
      <w:r>
        <w:t>, aby sme mohli jej obsah a dizajn</w:t>
      </w:r>
    </w:p>
    <w:p w14:paraId="6A2650C0" w14:textId="77777777" w:rsidR="0071496E" w:rsidRDefault="0071496E" w:rsidP="0071496E">
      <w:r>
        <w:t>prispôsobiť vašim preferenciám.</w:t>
      </w:r>
      <w:r w:rsidR="00C44191">
        <w:t xml:space="preserve"> </w:t>
      </w:r>
      <w:r>
        <w:t xml:space="preserve">Súbory </w:t>
      </w:r>
      <w:proofErr w:type="spellStart"/>
      <w:r>
        <w:t>cookies</w:t>
      </w:r>
      <w:proofErr w:type="spellEnd"/>
      <w:r>
        <w:t xml:space="preserve"> sú chápané ako IT údaje, vrátane, ale bez obmedzenia textových súborov, uložené</w:t>
      </w:r>
      <w:r w:rsidR="00C44191">
        <w:t xml:space="preserve"> </w:t>
      </w:r>
      <w:r>
        <w:t>užívateľom v počítači s účelom použitia webových stránok. Tieto textové súbory, umožňujú</w:t>
      </w:r>
      <w:r w:rsidR="00C44191">
        <w:t xml:space="preserve"> </w:t>
      </w:r>
      <w:r>
        <w:t>rozpoznať počítač užívateľa a zobrazenie webovej stránky relevantným spôsobom, prispôsobením</w:t>
      </w:r>
      <w:r w:rsidR="00C44191">
        <w:t xml:space="preserve"> </w:t>
      </w:r>
      <w:r>
        <w:t>preferenciám užívateľa.</w:t>
      </w:r>
      <w:r w:rsidR="00C44191">
        <w:t xml:space="preserve"> </w:t>
      </w:r>
      <w:r>
        <w:t xml:space="preserve">Súbory </w:t>
      </w:r>
      <w:proofErr w:type="spellStart"/>
      <w:r>
        <w:t>cookie</w:t>
      </w:r>
      <w:proofErr w:type="spellEnd"/>
      <w:r>
        <w:t xml:space="preserve"> zvyčajne obsahujú názov webových stránok z ktorej pochádzajú, čas uloženia na</w:t>
      </w:r>
      <w:r w:rsidR="00C44191">
        <w:t xml:space="preserve"> </w:t>
      </w:r>
      <w:r>
        <w:t>počítači a originálne číslo.</w:t>
      </w:r>
      <w:r w:rsidR="00C44191">
        <w:t xml:space="preserve"> </w:t>
      </w:r>
      <w:r>
        <w:t xml:space="preserve">Súbory </w:t>
      </w:r>
      <w:proofErr w:type="spellStart"/>
      <w:r>
        <w:t>cookies</w:t>
      </w:r>
      <w:proofErr w:type="spellEnd"/>
      <w:r>
        <w:t xml:space="preserve"> sa používajú za účelom prispôsobenia obsahu webových stránok k</w:t>
      </w:r>
      <w:r w:rsidR="00C44191">
        <w:t> </w:t>
      </w:r>
      <w:r>
        <w:t>preferenciám</w:t>
      </w:r>
      <w:r w:rsidR="00C44191">
        <w:t xml:space="preserve"> </w:t>
      </w:r>
      <w:r>
        <w:t>užívateľa a k optimalizácií využitia webových stránok. Sú tiež používané pre prípravu anonymných,</w:t>
      </w:r>
    </w:p>
    <w:p w14:paraId="5AF4CB76" w14:textId="77777777" w:rsidR="0071496E" w:rsidRDefault="0071496E" w:rsidP="0071496E">
      <w:r>
        <w:t>súhrnných štatistík, ktoré nám pomáhajú pochopiť, ako môže užívateľ čo najlepšie využiť webové</w:t>
      </w:r>
      <w:r w:rsidR="00C44191">
        <w:t xml:space="preserve"> </w:t>
      </w:r>
      <w:r>
        <w:t>stránky, čo umožňuje zlepšenie ich štruktúry a obsahu, s výnimkou osobných údajov užívateľa.</w:t>
      </w:r>
      <w:r w:rsidR="00C44191">
        <w:t xml:space="preserve"> </w:t>
      </w:r>
      <w:r>
        <w:t xml:space="preserve">Používame dva typy </w:t>
      </w:r>
      <w:proofErr w:type="spellStart"/>
      <w:r>
        <w:t>cookies</w:t>
      </w:r>
      <w:proofErr w:type="spellEnd"/>
      <w:r>
        <w:t xml:space="preserve"> “</w:t>
      </w:r>
      <w:proofErr w:type="spellStart"/>
      <w:r>
        <w:t>session</w:t>
      </w:r>
      <w:proofErr w:type="spellEnd"/>
      <w:r>
        <w:t>” a “</w:t>
      </w:r>
      <w:proofErr w:type="spellStart"/>
      <w:r>
        <w:t>persistent</w:t>
      </w:r>
      <w:proofErr w:type="spellEnd"/>
      <w:r>
        <w:t xml:space="preserve">” </w:t>
      </w:r>
      <w:proofErr w:type="spellStart"/>
      <w:r>
        <w:t>cookies</w:t>
      </w:r>
      <w:proofErr w:type="spellEnd"/>
      <w:r>
        <w:t xml:space="preserve">. </w:t>
      </w:r>
      <w:proofErr w:type="spellStart"/>
      <w:r>
        <w:t>Session</w:t>
      </w:r>
      <w:proofErr w:type="spellEnd"/>
      <w:r>
        <w:t xml:space="preserve"> </w:t>
      </w:r>
      <w:proofErr w:type="spellStart"/>
      <w:r>
        <w:t>cookies</w:t>
      </w:r>
      <w:proofErr w:type="spellEnd"/>
      <w:r>
        <w:t xml:space="preserve"> sú dočasné textové</w:t>
      </w:r>
      <w:r w:rsidR="00C44191">
        <w:t xml:space="preserve"> </w:t>
      </w:r>
      <w:r>
        <w:t>súbory, ktoré zostávajú na počítači užívateľa, kým sa odhlási z internetovej stránky alebo zatvorí</w:t>
      </w:r>
      <w:r w:rsidR="00C44191">
        <w:t xml:space="preserve"> </w:t>
      </w:r>
      <w:r>
        <w:t xml:space="preserve">aplikáciu webového prehliadača. </w:t>
      </w:r>
      <w:proofErr w:type="spellStart"/>
      <w:r>
        <w:t>Persistent</w:t>
      </w:r>
      <w:proofErr w:type="spellEnd"/>
      <w:r>
        <w:t xml:space="preserve"> </w:t>
      </w:r>
      <w:proofErr w:type="spellStart"/>
      <w:r>
        <w:t>cookies</w:t>
      </w:r>
      <w:proofErr w:type="spellEnd"/>
      <w:r>
        <w:t xml:space="preserve"> sú uložené v zariadení používateľa na čas</w:t>
      </w:r>
      <w:r w:rsidR="00C44191">
        <w:t xml:space="preserve"> </w:t>
      </w:r>
      <w:r>
        <w:t xml:space="preserve">určený v parametroch súboru </w:t>
      </w:r>
      <w:proofErr w:type="spellStart"/>
      <w:r>
        <w:t>cookies</w:t>
      </w:r>
      <w:proofErr w:type="spellEnd"/>
      <w:r>
        <w:t xml:space="preserve"> alebo dovtedy, kým ich používateľ odstráni.</w:t>
      </w:r>
      <w:r w:rsidR="00C44191">
        <w:t xml:space="preserve"> </w:t>
      </w:r>
      <w:r>
        <w:t xml:space="preserve">Osobné údaje zhromaždené pomocou súborov </w:t>
      </w:r>
      <w:proofErr w:type="spellStart"/>
      <w:r>
        <w:t>cookies</w:t>
      </w:r>
      <w:proofErr w:type="spellEnd"/>
      <w:r>
        <w:t xml:space="preserve"> môžu byť zhromažďované len na</w:t>
      </w:r>
      <w:r w:rsidR="00C44191">
        <w:t xml:space="preserve"> </w:t>
      </w:r>
      <w:r>
        <w:t>vykonávanie určitých funkcií pre užívateľa. Tieto dáta sú šifrované takým spôsobom, aby</w:t>
      </w:r>
      <w:r w:rsidR="00C44191">
        <w:t xml:space="preserve"> </w:t>
      </w:r>
      <w:r>
        <w:t>neumožnil prístup pre neoprávnené osoby.</w:t>
      </w:r>
    </w:p>
    <w:p w14:paraId="7C2E556A" w14:textId="77777777" w:rsidR="0071496E" w:rsidRDefault="0071496E" w:rsidP="0071496E">
      <w:r>
        <w:t xml:space="preserve">Aplikácia na prehľadanie webových stránok používa možnosť ukladania súborov </w:t>
      </w:r>
      <w:proofErr w:type="spellStart"/>
      <w:r>
        <w:t>cookie</w:t>
      </w:r>
      <w:proofErr w:type="spellEnd"/>
      <w:r>
        <w:t xml:space="preserve"> na počítači v predvolenom nastavení. Tieto nastavenia možno zmeniť tak, že automatická správa súborov </w:t>
      </w:r>
      <w:proofErr w:type="spellStart"/>
      <w:r>
        <w:t>cookie</w:t>
      </w:r>
      <w:proofErr w:type="spellEnd"/>
      <w:r>
        <w:t xml:space="preserve"> je blokovaná v nastavení webového prehliadača alebo je užívateľ informovaný zakaždým, keď sú </w:t>
      </w:r>
      <w:proofErr w:type="spellStart"/>
      <w:r>
        <w:t>cookies</w:t>
      </w:r>
      <w:proofErr w:type="spellEnd"/>
      <w:r>
        <w:t xml:space="preserve"> odoslané na jeho počítač. Podrobné informácie o možnostiach a spôsoboch pracovania so súbormi </w:t>
      </w:r>
      <w:proofErr w:type="spellStart"/>
      <w:r>
        <w:t>cookies</w:t>
      </w:r>
      <w:proofErr w:type="spellEnd"/>
      <w:r>
        <w:t xml:space="preserve"> sú k dispozícii v aplikácii (webového prehliadača) nastaveniach. Obmedzenie použitia súborov </w:t>
      </w:r>
      <w:proofErr w:type="spellStart"/>
      <w:r>
        <w:t>cookies</w:t>
      </w:r>
      <w:proofErr w:type="spellEnd"/>
      <w:r>
        <w:t xml:space="preserve"> môže mať</w:t>
      </w:r>
    </w:p>
    <w:p w14:paraId="188FC4C3" w14:textId="77777777" w:rsidR="0071496E" w:rsidRDefault="0071496E" w:rsidP="0071496E">
      <w:r>
        <w:t>vplyv na niektoré funkcie na internetových stránkach.</w:t>
      </w:r>
    </w:p>
    <w:p w14:paraId="5E7C2D0D" w14:textId="77777777" w:rsidR="0071496E" w:rsidRDefault="0071496E" w:rsidP="0071496E"/>
    <w:sectPr w:rsidR="0071496E" w:rsidSect="00253C7D">
      <w:pgSz w:w="12240" w:h="15840"/>
      <w:pgMar w:top="1418" w:right="1418" w:bottom="1531" w:left="1418" w:header="144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8959" w14:textId="77777777" w:rsidR="0044516B" w:rsidRDefault="0044516B">
      <w:r>
        <w:separator/>
      </w:r>
    </w:p>
  </w:endnote>
  <w:endnote w:type="continuationSeparator" w:id="0">
    <w:p w14:paraId="518B7F89" w14:textId="77777777" w:rsidR="0044516B" w:rsidRDefault="0044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nia">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29C93" w14:textId="77777777" w:rsidR="0044516B" w:rsidRDefault="0044516B">
      <w:r>
        <w:separator/>
      </w:r>
    </w:p>
  </w:footnote>
  <w:footnote w:type="continuationSeparator" w:id="0">
    <w:p w14:paraId="5C41180A" w14:textId="77777777" w:rsidR="0044516B" w:rsidRDefault="0044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25B12D6"/>
    <w:multiLevelType w:val="hybridMultilevel"/>
    <w:tmpl w:val="0C36EE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89D2EA6"/>
    <w:multiLevelType w:val="hybridMultilevel"/>
    <w:tmpl w:val="6E7E56C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9B40077"/>
    <w:multiLevelType w:val="hybridMultilevel"/>
    <w:tmpl w:val="3A7280CC"/>
    <w:lvl w:ilvl="0" w:tplc="1E806A36">
      <w:start w:val="1"/>
      <w:numFmt w:val="bullet"/>
      <w:lvlText w:val="-"/>
      <w:lvlJc w:val="left"/>
      <w:pPr>
        <w:ind w:left="2160" w:hanging="360"/>
      </w:pPr>
      <w:rPr>
        <w:rFonts w:ascii="Cambria" w:eastAsia="Times New Roman"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BC5B59"/>
    <w:multiLevelType w:val="multilevel"/>
    <w:tmpl w:val="704235C8"/>
    <w:lvl w:ilvl="0">
      <w:start w:val="30"/>
      <w:numFmt w:val="decimal"/>
      <w:lvlText w:val="%1"/>
      <w:lvlJc w:val="left"/>
      <w:pPr>
        <w:ind w:left="1050" w:hanging="1050"/>
      </w:pPr>
      <w:rPr>
        <w:rFonts w:hint="default"/>
        <w:b/>
      </w:rPr>
    </w:lvl>
    <w:lvl w:ilvl="1">
      <w:start w:val="11"/>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7" w15:restartNumberingAfterBreak="0">
    <w:nsid w:val="0E9D5610"/>
    <w:multiLevelType w:val="hybridMultilevel"/>
    <w:tmpl w:val="27B0FDCC"/>
    <w:lvl w:ilvl="0" w:tplc="03867078">
      <w:start w:val="1"/>
      <w:numFmt w:val="lowerLetter"/>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B56424"/>
    <w:multiLevelType w:val="multilevel"/>
    <w:tmpl w:val="041B001D"/>
    <w:styleLink w:val="LBBaseM"/>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Wingdings" w:hAnsi="Wingdings" w:hint="default"/>
        <w:sz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sz w:val="22"/>
      </w:rPr>
    </w:lvl>
    <w:lvl w:ilvl="4">
      <w:start w:val="1"/>
      <w:numFmt w:val="bullet"/>
      <w:lvlText w:val=""/>
      <w:lvlJc w:val="left"/>
      <w:pPr>
        <w:ind w:left="1800" w:hanging="360"/>
      </w:pPr>
      <w:rPr>
        <w:rFonts w:ascii="Wingdings" w:hAnsi="Wingdings" w:hint="default"/>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AF7A81"/>
    <w:multiLevelType w:val="hybridMultilevel"/>
    <w:tmpl w:val="D8C0D592"/>
    <w:lvl w:ilvl="0" w:tplc="0C9AD404">
      <w:start w:val="2"/>
      <w:numFmt w:val="bullet"/>
      <w:lvlText w:val=""/>
      <w:lvlJc w:val="left"/>
      <w:pPr>
        <w:tabs>
          <w:tab w:val="num" w:pos="284"/>
        </w:tabs>
        <w:ind w:left="284" w:hanging="284"/>
      </w:pPr>
      <w:rPr>
        <w:rFonts w:ascii="Wingdings" w:hAnsi="Wingdings"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057FA"/>
    <w:multiLevelType w:val="hybridMultilevel"/>
    <w:tmpl w:val="B18A8B7A"/>
    <w:lvl w:ilvl="0" w:tplc="41827D12">
      <w:start w:val="1"/>
      <w:numFmt w:val="decimal"/>
      <w:pStyle w:val="Odsekzoznamu"/>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6CF41B1"/>
    <w:multiLevelType w:val="multilevel"/>
    <w:tmpl w:val="041B001D"/>
    <w:numStyleLink w:val="LBBaseM"/>
  </w:abstractNum>
  <w:abstractNum w:abstractNumId="12" w15:restartNumberingAfterBreak="0">
    <w:nsid w:val="19C30E4B"/>
    <w:multiLevelType w:val="hybridMultilevel"/>
    <w:tmpl w:val="0100BA82"/>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F0655A"/>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A96276"/>
    <w:multiLevelType w:val="hybridMultilevel"/>
    <w:tmpl w:val="1980C5DE"/>
    <w:lvl w:ilvl="0" w:tplc="12FCB728">
      <w:start w:val="4"/>
      <w:numFmt w:val="bullet"/>
      <w:lvlText w:val="-"/>
      <w:lvlJc w:val="left"/>
      <w:pPr>
        <w:ind w:left="720" w:hanging="360"/>
      </w:pPr>
      <w:rPr>
        <w:rFonts w:ascii="Cambria" w:eastAsia="Times New Roman" w:hAnsi="Cambria" w:cs="Ronia"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C0B47"/>
    <w:multiLevelType w:val="multilevel"/>
    <w:tmpl w:val="A5D8EBF2"/>
    <w:lvl w:ilvl="0">
      <w:start w:val="15"/>
      <w:numFmt w:val="decimalZero"/>
      <w:lvlText w:val="%1"/>
      <w:lvlJc w:val="left"/>
      <w:pPr>
        <w:ind w:left="1050" w:hanging="1050"/>
      </w:pPr>
      <w:rPr>
        <w:rFonts w:hint="default"/>
        <w:b/>
      </w:rPr>
    </w:lvl>
    <w:lvl w:ilvl="1">
      <w:start w:val="12"/>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16" w15:restartNumberingAfterBreak="0">
    <w:nsid w:val="29DF7A70"/>
    <w:multiLevelType w:val="hybridMultilevel"/>
    <w:tmpl w:val="D93EC6EE"/>
    <w:lvl w:ilvl="0" w:tplc="2216054E">
      <w:start w:val="4"/>
      <w:numFmt w:val="bullet"/>
      <w:lvlText w:val="-"/>
      <w:lvlJc w:val="left"/>
      <w:pPr>
        <w:ind w:left="2160" w:hanging="360"/>
      </w:pPr>
      <w:rPr>
        <w:rFonts w:ascii="Cambria" w:eastAsia="Times New Roman"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612DA4"/>
    <w:multiLevelType w:val="hybridMultilevel"/>
    <w:tmpl w:val="0F1E6D44"/>
    <w:lvl w:ilvl="0" w:tplc="041B000F">
      <w:start w:val="1"/>
      <w:numFmt w:val="decimal"/>
      <w:lvlText w:val="%1."/>
      <w:lvlJc w:val="left"/>
      <w:pPr>
        <w:tabs>
          <w:tab w:val="num" w:pos="720"/>
        </w:tabs>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162814"/>
    <w:multiLevelType w:val="multilevel"/>
    <w:tmpl w:val="02E209F0"/>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19" w15:restartNumberingAfterBreak="0">
    <w:nsid w:val="3AC01B9F"/>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B47A04"/>
    <w:multiLevelType w:val="hybridMultilevel"/>
    <w:tmpl w:val="F69ED644"/>
    <w:lvl w:ilvl="0" w:tplc="D5FEEBC8">
      <w:numFmt w:val="bullet"/>
      <w:lvlText w:val="-"/>
      <w:lvlJc w:val="left"/>
      <w:pPr>
        <w:ind w:left="720" w:hanging="360"/>
      </w:pPr>
      <w:rPr>
        <w:rFonts w:ascii="Cambria" w:eastAsia="Times New Roman" w:hAnsi="Cambria" w:cs="Cambri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A44A2"/>
    <w:multiLevelType w:val="multilevel"/>
    <w:tmpl w:val="827408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2" w15:restartNumberingAfterBreak="0">
    <w:nsid w:val="40467D70"/>
    <w:multiLevelType w:val="hybridMultilevel"/>
    <w:tmpl w:val="1C2AB9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0A65368"/>
    <w:multiLevelType w:val="multilevel"/>
    <w:tmpl w:val="69C634F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520D6E"/>
    <w:multiLevelType w:val="multilevel"/>
    <w:tmpl w:val="3CDC0F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AD2AAA"/>
    <w:multiLevelType w:val="multilevel"/>
    <w:tmpl w:val="EA7E79AA"/>
    <w:lvl w:ilvl="0">
      <w:start w:val="3"/>
      <w:numFmt w:val="decimalZero"/>
      <w:lvlText w:val="%1"/>
      <w:lvlJc w:val="left"/>
      <w:pPr>
        <w:ind w:left="1050" w:hanging="1050"/>
      </w:pPr>
      <w:rPr>
        <w:rFonts w:hint="default"/>
        <w:b/>
      </w:rPr>
    </w:lvl>
    <w:lvl w:ilvl="1">
      <w:start w:val="12"/>
      <w:numFmt w:val="decimal"/>
      <w:lvlText w:val="%1.%2"/>
      <w:lvlJc w:val="left"/>
      <w:pPr>
        <w:ind w:left="3585" w:hanging="1050"/>
      </w:pPr>
      <w:rPr>
        <w:rFonts w:hint="default"/>
        <w:b/>
      </w:rPr>
    </w:lvl>
    <w:lvl w:ilvl="2">
      <w:start w:val="2016"/>
      <w:numFmt w:val="decimal"/>
      <w:lvlText w:val="%1.%2.%3"/>
      <w:lvlJc w:val="left"/>
      <w:pPr>
        <w:ind w:left="6120" w:hanging="1050"/>
      </w:pPr>
      <w:rPr>
        <w:rFonts w:hint="default"/>
        <w:b/>
      </w:rPr>
    </w:lvl>
    <w:lvl w:ilvl="3">
      <w:start w:val="1"/>
      <w:numFmt w:val="decimal"/>
      <w:lvlText w:val="%1.%2.%3.%4"/>
      <w:lvlJc w:val="left"/>
      <w:pPr>
        <w:ind w:left="8655" w:hanging="1050"/>
      </w:pPr>
      <w:rPr>
        <w:rFonts w:hint="default"/>
        <w:b/>
      </w:rPr>
    </w:lvl>
    <w:lvl w:ilvl="4">
      <w:start w:val="1"/>
      <w:numFmt w:val="decimal"/>
      <w:lvlText w:val="%1.%2.%3.%4.%5"/>
      <w:lvlJc w:val="left"/>
      <w:pPr>
        <w:ind w:left="11220" w:hanging="1080"/>
      </w:pPr>
      <w:rPr>
        <w:rFonts w:hint="default"/>
        <w:b/>
      </w:rPr>
    </w:lvl>
    <w:lvl w:ilvl="5">
      <w:start w:val="1"/>
      <w:numFmt w:val="decimal"/>
      <w:lvlText w:val="%1.%2.%3.%4.%5.%6"/>
      <w:lvlJc w:val="left"/>
      <w:pPr>
        <w:ind w:left="13755" w:hanging="1080"/>
      </w:pPr>
      <w:rPr>
        <w:rFonts w:hint="default"/>
        <w:b/>
      </w:rPr>
    </w:lvl>
    <w:lvl w:ilvl="6">
      <w:start w:val="1"/>
      <w:numFmt w:val="decimal"/>
      <w:lvlText w:val="%1.%2.%3.%4.%5.%6.%7"/>
      <w:lvlJc w:val="left"/>
      <w:pPr>
        <w:ind w:left="16650" w:hanging="1440"/>
      </w:pPr>
      <w:rPr>
        <w:rFonts w:hint="default"/>
        <w:b/>
      </w:rPr>
    </w:lvl>
    <w:lvl w:ilvl="7">
      <w:start w:val="1"/>
      <w:numFmt w:val="decimal"/>
      <w:lvlText w:val="%1.%2.%3.%4.%5.%6.%7.%8"/>
      <w:lvlJc w:val="left"/>
      <w:pPr>
        <w:ind w:left="19185" w:hanging="1440"/>
      </w:pPr>
      <w:rPr>
        <w:rFonts w:hint="default"/>
        <w:b/>
      </w:rPr>
    </w:lvl>
    <w:lvl w:ilvl="8">
      <w:start w:val="1"/>
      <w:numFmt w:val="decimal"/>
      <w:lvlText w:val="%1.%2.%3.%4.%5.%6.%7.%8.%9"/>
      <w:lvlJc w:val="left"/>
      <w:pPr>
        <w:ind w:left="22080" w:hanging="1800"/>
      </w:pPr>
      <w:rPr>
        <w:rFonts w:hint="default"/>
        <w:b/>
      </w:rPr>
    </w:lvl>
  </w:abstractNum>
  <w:abstractNum w:abstractNumId="26" w15:restartNumberingAfterBreak="0">
    <w:nsid w:val="4A990C68"/>
    <w:multiLevelType w:val="hybridMultilevel"/>
    <w:tmpl w:val="23B66610"/>
    <w:lvl w:ilvl="0" w:tplc="0F9071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092B0A"/>
    <w:multiLevelType w:val="hybridMultilevel"/>
    <w:tmpl w:val="1C2AB9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D1E2C74"/>
    <w:multiLevelType w:val="hybridMultilevel"/>
    <w:tmpl w:val="2EB8B71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4E097C94"/>
    <w:multiLevelType w:val="hybridMultilevel"/>
    <w:tmpl w:val="9C9442D6"/>
    <w:lvl w:ilvl="0" w:tplc="B1AC8D2E">
      <w:numFmt w:val="bullet"/>
      <w:lvlText w:val="-"/>
      <w:lvlJc w:val="left"/>
      <w:pPr>
        <w:ind w:left="1440" w:hanging="360"/>
      </w:pPr>
      <w:rPr>
        <w:rFonts w:ascii="Cambria" w:eastAsia="Times New Roman"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063DE8"/>
    <w:multiLevelType w:val="hybridMultilevel"/>
    <w:tmpl w:val="793A2C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4CE3928"/>
    <w:multiLevelType w:val="multilevel"/>
    <w:tmpl w:val="3CDC0FF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3D3E8C"/>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mbria" w:hAnsi="Cambria" w:cs="Cambria"/>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B2F6254"/>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7250E3"/>
    <w:multiLevelType w:val="multilevel"/>
    <w:tmpl w:val="29CA852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D13FF2"/>
    <w:multiLevelType w:val="hybridMultilevel"/>
    <w:tmpl w:val="D8CC9B0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1637EE"/>
    <w:multiLevelType w:val="multilevel"/>
    <w:tmpl w:val="EDC664E2"/>
    <w:lvl w:ilvl="0">
      <w:start w:val="7"/>
      <w:numFmt w:val="decimalZero"/>
      <w:lvlText w:val="%1"/>
      <w:lvlJc w:val="left"/>
      <w:pPr>
        <w:ind w:left="1050" w:hanging="1050"/>
      </w:pPr>
      <w:rPr>
        <w:rFonts w:hint="default"/>
        <w:b/>
      </w:rPr>
    </w:lvl>
    <w:lvl w:ilvl="1">
      <w:start w:val="12"/>
      <w:numFmt w:val="decimal"/>
      <w:lvlText w:val="%1.%2"/>
      <w:lvlJc w:val="left"/>
      <w:pPr>
        <w:ind w:left="3570" w:hanging="1050"/>
      </w:pPr>
      <w:rPr>
        <w:rFonts w:hint="default"/>
        <w:b/>
      </w:rPr>
    </w:lvl>
    <w:lvl w:ilvl="2">
      <w:start w:val="2016"/>
      <w:numFmt w:val="decimal"/>
      <w:lvlText w:val="%1.%2.%3"/>
      <w:lvlJc w:val="left"/>
      <w:pPr>
        <w:ind w:left="6090" w:hanging="1050"/>
      </w:pPr>
      <w:rPr>
        <w:rFonts w:hint="default"/>
        <w:b/>
      </w:rPr>
    </w:lvl>
    <w:lvl w:ilvl="3">
      <w:start w:val="1"/>
      <w:numFmt w:val="decimal"/>
      <w:lvlText w:val="%1.%2.%3.%4"/>
      <w:lvlJc w:val="left"/>
      <w:pPr>
        <w:ind w:left="8610" w:hanging="105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37" w15:restartNumberingAfterBreak="0">
    <w:nsid w:val="754D4B94"/>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5243DB"/>
    <w:multiLevelType w:val="multilevel"/>
    <w:tmpl w:val="DCB80F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4F6F10"/>
    <w:multiLevelType w:val="hybridMultilevel"/>
    <w:tmpl w:val="E4F8B67C"/>
    <w:lvl w:ilvl="0" w:tplc="4594BD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9E2AAF"/>
    <w:multiLevelType w:val="multilevel"/>
    <w:tmpl w:val="8444C3CE"/>
    <w:lvl w:ilvl="0">
      <w:start w:val="13"/>
      <w:numFmt w:val="decimalZero"/>
      <w:lvlText w:val="%1"/>
      <w:lvlJc w:val="left"/>
      <w:pPr>
        <w:ind w:left="1050" w:hanging="1050"/>
      </w:pPr>
      <w:rPr>
        <w:rFonts w:hint="default"/>
        <w:b/>
      </w:rPr>
    </w:lvl>
    <w:lvl w:ilvl="1">
      <w:start w:val="12"/>
      <w:numFmt w:val="decimal"/>
      <w:lvlText w:val="%1.%2"/>
      <w:lvlJc w:val="left"/>
      <w:pPr>
        <w:ind w:left="3570" w:hanging="1050"/>
      </w:pPr>
      <w:rPr>
        <w:rFonts w:hint="default"/>
        <w:b/>
      </w:rPr>
    </w:lvl>
    <w:lvl w:ilvl="2">
      <w:start w:val="2016"/>
      <w:numFmt w:val="decimal"/>
      <w:lvlText w:val="%1.%2.%3"/>
      <w:lvlJc w:val="left"/>
      <w:pPr>
        <w:ind w:left="6090" w:hanging="1050"/>
      </w:pPr>
      <w:rPr>
        <w:rFonts w:hint="default"/>
        <w:b/>
      </w:rPr>
    </w:lvl>
    <w:lvl w:ilvl="3">
      <w:start w:val="1"/>
      <w:numFmt w:val="decimal"/>
      <w:lvlText w:val="%1.%2.%3.%4"/>
      <w:lvlJc w:val="left"/>
      <w:pPr>
        <w:ind w:left="8610" w:hanging="105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num w:numId="1" w16cid:durableId="1650591163">
    <w:abstractNumId w:val="0"/>
  </w:num>
  <w:num w:numId="2" w16cid:durableId="190649049">
    <w:abstractNumId w:val="1"/>
  </w:num>
  <w:num w:numId="3" w16cid:durableId="1987083439">
    <w:abstractNumId w:val="14"/>
  </w:num>
  <w:num w:numId="4" w16cid:durableId="1061103231">
    <w:abstractNumId w:val="6"/>
  </w:num>
  <w:num w:numId="5" w16cid:durableId="1248266698">
    <w:abstractNumId w:val="25"/>
  </w:num>
  <w:num w:numId="6" w16cid:durableId="884756927">
    <w:abstractNumId w:val="36"/>
  </w:num>
  <w:num w:numId="7" w16cid:durableId="684790981">
    <w:abstractNumId w:val="40"/>
  </w:num>
  <w:num w:numId="8" w16cid:durableId="1421298464">
    <w:abstractNumId w:val="15"/>
  </w:num>
  <w:num w:numId="9" w16cid:durableId="82995048">
    <w:abstractNumId w:val="22"/>
  </w:num>
  <w:num w:numId="10" w16cid:durableId="96563409">
    <w:abstractNumId w:val="27"/>
  </w:num>
  <w:num w:numId="11" w16cid:durableId="165244047">
    <w:abstractNumId w:val="8"/>
  </w:num>
  <w:num w:numId="12" w16cid:durableId="1067457981">
    <w:abstractNumId w:val="9"/>
  </w:num>
  <w:num w:numId="13" w16cid:durableId="997656079">
    <w:abstractNumId w:val="11"/>
  </w:num>
  <w:num w:numId="14" w16cid:durableId="782186147">
    <w:abstractNumId w:val="26"/>
  </w:num>
  <w:num w:numId="15" w16cid:durableId="1868522211">
    <w:abstractNumId w:val="16"/>
  </w:num>
  <w:num w:numId="16" w16cid:durableId="308217004">
    <w:abstractNumId w:val="5"/>
  </w:num>
  <w:num w:numId="17" w16cid:durableId="1846050036">
    <w:abstractNumId w:val="39"/>
  </w:num>
  <w:num w:numId="18" w16cid:durableId="1610505312">
    <w:abstractNumId w:val="13"/>
  </w:num>
  <w:num w:numId="19" w16cid:durableId="704019953">
    <w:abstractNumId w:val="18"/>
  </w:num>
  <w:num w:numId="20" w16cid:durableId="1293368266">
    <w:abstractNumId w:val="29"/>
  </w:num>
  <w:num w:numId="21" w16cid:durableId="472020248">
    <w:abstractNumId w:val="32"/>
  </w:num>
  <w:num w:numId="22" w16cid:durableId="2141416452">
    <w:abstractNumId w:val="20"/>
  </w:num>
  <w:num w:numId="23" w16cid:durableId="234096392">
    <w:abstractNumId w:val="2"/>
  </w:num>
  <w:num w:numId="24" w16cid:durableId="46952968">
    <w:abstractNumId w:val="17"/>
  </w:num>
  <w:num w:numId="25" w16cid:durableId="1439836504">
    <w:abstractNumId w:val="21"/>
  </w:num>
  <w:num w:numId="26" w16cid:durableId="19297748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2100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9917441">
    <w:abstractNumId w:val="21"/>
  </w:num>
  <w:num w:numId="29" w16cid:durableId="1543244770">
    <w:abstractNumId w:val="35"/>
  </w:num>
  <w:num w:numId="30" w16cid:durableId="2066835748">
    <w:abstractNumId w:val="12"/>
  </w:num>
  <w:num w:numId="31" w16cid:durableId="875698664">
    <w:abstractNumId w:val="7"/>
  </w:num>
  <w:num w:numId="32" w16cid:durableId="1271864127">
    <w:abstractNumId w:val="28"/>
  </w:num>
  <w:num w:numId="33" w16cid:durableId="522978983">
    <w:abstractNumId w:val="30"/>
  </w:num>
  <w:num w:numId="34" w16cid:durableId="866331073">
    <w:abstractNumId w:val="10"/>
  </w:num>
  <w:num w:numId="35" w16cid:durableId="1970041097">
    <w:abstractNumId w:val="19"/>
  </w:num>
  <w:num w:numId="36" w16cid:durableId="303047629">
    <w:abstractNumId w:val="37"/>
  </w:num>
  <w:num w:numId="37" w16cid:durableId="79527130">
    <w:abstractNumId w:val="38"/>
  </w:num>
  <w:num w:numId="38" w16cid:durableId="1114599335">
    <w:abstractNumId w:val="33"/>
  </w:num>
  <w:num w:numId="39" w16cid:durableId="368646819">
    <w:abstractNumId w:val="23"/>
  </w:num>
  <w:num w:numId="40" w16cid:durableId="212734170">
    <w:abstractNumId w:val="31"/>
  </w:num>
  <w:num w:numId="41" w16cid:durableId="1532299359">
    <w:abstractNumId w:val="24"/>
  </w:num>
  <w:num w:numId="42" w16cid:durableId="1172523503">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C5"/>
    <w:rsid w:val="000025EB"/>
    <w:rsid w:val="00003805"/>
    <w:rsid w:val="00010B6F"/>
    <w:rsid w:val="00012851"/>
    <w:rsid w:val="00015E60"/>
    <w:rsid w:val="000168D3"/>
    <w:rsid w:val="00017DE0"/>
    <w:rsid w:val="0002380D"/>
    <w:rsid w:val="00023F1F"/>
    <w:rsid w:val="00024593"/>
    <w:rsid w:val="00026206"/>
    <w:rsid w:val="0002782E"/>
    <w:rsid w:val="00030247"/>
    <w:rsid w:val="0003692F"/>
    <w:rsid w:val="000425C4"/>
    <w:rsid w:val="00045B8F"/>
    <w:rsid w:val="000746DE"/>
    <w:rsid w:val="000764F7"/>
    <w:rsid w:val="00076F0A"/>
    <w:rsid w:val="00080959"/>
    <w:rsid w:val="00082741"/>
    <w:rsid w:val="00092695"/>
    <w:rsid w:val="00092FB7"/>
    <w:rsid w:val="000940F7"/>
    <w:rsid w:val="00095E4D"/>
    <w:rsid w:val="000A1190"/>
    <w:rsid w:val="000A3584"/>
    <w:rsid w:val="000A7CE6"/>
    <w:rsid w:val="000B0F66"/>
    <w:rsid w:val="000B7AC5"/>
    <w:rsid w:val="000C0C9A"/>
    <w:rsid w:val="000C0CEF"/>
    <w:rsid w:val="000D6E80"/>
    <w:rsid w:val="000D7190"/>
    <w:rsid w:val="000F0096"/>
    <w:rsid w:val="000F099C"/>
    <w:rsid w:val="000F6F59"/>
    <w:rsid w:val="0010426F"/>
    <w:rsid w:val="00107ADC"/>
    <w:rsid w:val="00111BB3"/>
    <w:rsid w:val="00114B26"/>
    <w:rsid w:val="0012413D"/>
    <w:rsid w:val="00130C21"/>
    <w:rsid w:val="0013580D"/>
    <w:rsid w:val="0014036D"/>
    <w:rsid w:val="0014063B"/>
    <w:rsid w:val="00142E47"/>
    <w:rsid w:val="001511FC"/>
    <w:rsid w:val="001549AD"/>
    <w:rsid w:val="0015758C"/>
    <w:rsid w:val="001604B0"/>
    <w:rsid w:val="00170F1A"/>
    <w:rsid w:val="001761F2"/>
    <w:rsid w:val="00176389"/>
    <w:rsid w:val="00180E1F"/>
    <w:rsid w:val="001834CA"/>
    <w:rsid w:val="001921E7"/>
    <w:rsid w:val="00195019"/>
    <w:rsid w:val="00195D36"/>
    <w:rsid w:val="001A004C"/>
    <w:rsid w:val="001A4823"/>
    <w:rsid w:val="001C0110"/>
    <w:rsid w:val="001C0EA6"/>
    <w:rsid w:val="001C18C4"/>
    <w:rsid w:val="001C2CC4"/>
    <w:rsid w:val="001C2D9B"/>
    <w:rsid w:val="001C35C5"/>
    <w:rsid w:val="001C694E"/>
    <w:rsid w:val="001C7FA4"/>
    <w:rsid w:val="001D0F8D"/>
    <w:rsid w:val="001D4881"/>
    <w:rsid w:val="001E2336"/>
    <w:rsid w:val="001F20BC"/>
    <w:rsid w:val="001F4EEC"/>
    <w:rsid w:val="00200505"/>
    <w:rsid w:val="00200796"/>
    <w:rsid w:val="00203407"/>
    <w:rsid w:val="00212A3B"/>
    <w:rsid w:val="002264F0"/>
    <w:rsid w:val="002365CB"/>
    <w:rsid w:val="00244039"/>
    <w:rsid w:val="00247080"/>
    <w:rsid w:val="002508C6"/>
    <w:rsid w:val="00253C7D"/>
    <w:rsid w:val="0027078D"/>
    <w:rsid w:val="00274876"/>
    <w:rsid w:val="00274FDE"/>
    <w:rsid w:val="0027507B"/>
    <w:rsid w:val="002766AC"/>
    <w:rsid w:val="002808A3"/>
    <w:rsid w:val="002933D2"/>
    <w:rsid w:val="0029460F"/>
    <w:rsid w:val="002A3DA1"/>
    <w:rsid w:val="002A5924"/>
    <w:rsid w:val="002C10AC"/>
    <w:rsid w:val="002C29C2"/>
    <w:rsid w:val="002C30B3"/>
    <w:rsid w:val="002D063E"/>
    <w:rsid w:val="002E0CDC"/>
    <w:rsid w:val="002E3418"/>
    <w:rsid w:val="002E5284"/>
    <w:rsid w:val="002F2618"/>
    <w:rsid w:val="002F4385"/>
    <w:rsid w:val="002F7CB7"/>
    <w:rsid w:val="002F7FC3"/>
    <w:rsid w:val="00301A32"/>
    <w:rsid w:val="00301CB8"/>
    <w:rsid w:val="003269FD"/>
    <w:rsid w:val="0034224A"/>
    <w:rsid w:val="00342CAE"/>
    <w:rsid w:val="00343B78"/>
    <w:rsid w:val="0034733E"/>
    <w:rsid w:val="003535B8"/>
    <w:rsid w:val="00360BC3"/>
    <w:rsid w:val="00385CF1"/>
    <w:rsid w:val="0038617C"/>
    <w:rsid w:val="003947D5"/>
    <w:rsid w:val="003A3C77"/>
    <w:rsid w:val="003A5300"/>
    <w:rsid w:val="003A5E0B"/>
    <w:rsid w:val="003B39C9"/>
    <w:rsid w:val="003C264B"/>
    <w:rsid w:val="003D5239"/>
    <w:rsid w:val="003D689A"/>
    <w:rsid w:val="003E11C1"/>
    <w:rsid w:val="00401586"/>
    <w:rsid w:val="00401A78"/>
    <w:rsid w:val="00413CDF"/>
    <w:rsid w:val="00424EF3"/>
    <w:rsid w:val="00433C3A"/>
    <w:rsid w:val="004376D9"/>
    <w:rsid w:val="00440553"/>
    <w:rsid w:val="0044503F"/>
    <w:rsid w:val="0044516B"/>
    <w:rsid w:val="00450554"/>
    <w:rsid w:val="00453570"/>
    <w:rsid w:val="00460438"/>
    <w:rsid w:val="0047211C"/>
    <w:rsid w:val="00473C77"/>
    <w:rsid w:val="0048048E"/>
    <w:rsid w:val="00481CCE"/>
    <w:rsid w:val="00490193"/>
    <w:rsid w:val="004B27AB"/>
    <w:rsid w:val="004B3CD3"/>
    <w:rsid w:val="004B4A15"/>
    <w:rsid w:val="004B70EB"/>
    <w:rsid w:val="004C1E4A"/>
    <w:rsid w:val="004C33C5"/>
    <w:rsid w:val="004C5400"/>
    <w:rsid w:val="004D4D12"/>
    <w:rsid w:val="004E0376"/>
    <w:rsid w:val="004E192C"/>
    <w:rsid w:val="004E1B58"/>
    <w:rsid w:val="004E4210"/>
    <w:rsid w:val="004E4EBA"/>
    <w:rsid w:val="004F1C6E"/>
    <w:rsid w:val="004F253C"/>
    <w:rsid w:val="004F6E12"/>
    <w:rsid w:val="00501507"/>
    <w:rsid w:val="005171F5"/>
    <w:rsid w:val="00520D79"/>
    <w:rsid w:val="005319C1"/>
    <w:rsid w:val="00546E2B"/>
    <w:rsid w:val="00551D4B"/>
    <w:rsid w:val="00552D58"/>
    <w:rsid w:val="00553395"/>
    <w:rsid w:val="005540D5"/>
    <w:rsid w:val="00554925"/>
    <w:rsid w:val="005575B5"/>
    <w:rsid w:val="00560CD9"/>
    <w:rsid w:val="00564BC5"/>
    <w:rsid w:val="005711A4"/>
    <w:rsid w:val="005767EB"/>
    <w:rsid w:val="00581FF6"/>
    <w:rsid w:val="00596644"/>
    <w:rsid w:val="005A05BE"/>
    <w:rsid w:val="005A1AD7"/>
    <w:rsid w:val="005B2E59"/>
    <w:rsid w:val="005C3043"/>
    <w:rsid w:val="005D3B10"/>
    <w:rsid w:val="005E1817"/>
    <w:rsid w:val="005E342F"/>
    <w:rsid w:val="005E370F"/>
    <w:rsid w:val="005E6821"/>
    <w:rsid w:val="005E7822"/>
    <w:rsid w:val="005F3870"/>
    <w:rsid w:val="005F39F7"/>
    <w:rsid w:val="00601C75"/>
    <w:rsid w:val="006041F3"/>
    <w:rsid w:val="00615BA2"/>
    <w:rsid w:val="00616309"/>
    <w:rsid w:val="00631D1A"/>
    <w:rsid w:val="006348E0"/>
    <w:rsid w:val="00635826"/>
    <w:rsid w:val="00637099"/>
    <w:rsid w:val="006370B2"/>
    <w:rsid w:val="006375D9"/>
    <w:rsid w:val="00655B7A"/>
    <w:rsid w:val="006628D4"/>
    <w:rsid w:val="0066511C"/>
    <w:rsid w:val="006800BF"/>
    <w:rsid w:val="006813F8"/>
    <w:rsid w:val="00691DCF"/>
    <w:rsid w:val="00697081"/>
    <w:rsid w:val="006A0EEE"/>
    <w:rsid w:val="006A31EE"/>
    <w:rsid w:val="006A40A8"/>
    <w:rsid w:val="006B0C49"/>
    <w:rsid w:val="006B5476"/>
    <w:rsid w:val="006C0A8A"/>
    <w:rsid w:val="006C1C02"/>
    <w:rsid w:val="006C3655"/>
    <w:rsid w:val="006C4C8C"/>
    <w:rsid w:val="006C5640"/>
    <w:rsid w:val="006C5DBC"/>
    <w:rsid w:val="006D7E76"/>
    <w:rsid w:val="006F0C56"/>
    <w:rsid w:val="006F1127"/>
    <w:rsid w:val="006F1F37"/>
    <w:rsid w:val="006F32E0"/>
    <w:rsid w:val="006F672D"/>
    <w:rsid w:val="0071496E"/>
    <w:rsid w:val="00714E47"/>
    <w:rsid w:val="007268A9"/>
    <w:rsid w:val="00730F4F"/>
    <w:rsid w:val="00734BD9"/>
    <w:rsid w:val="00734D37"/>
    <w:rsid w:val="00744EC8"/>
    <w:rsid w:val="00751F5A"/>
    <w:rsid w:val="00765FE1"/>
    <w:rsid w:val="007732BA"/>
    <w:rsid w:val="007A5682"/>
    <w:rsid w:val="007B5838"/>
    <w:rsid w:val="007C3553"/>
    <w:rsid w:val="007D03BE"/>
    <w:rsid w:val="007E1301"/>
    <w:rsid w:val="007E783A"/>
    <w:rsid w:val="007E7A34"/>
    <w:rsid w:val="007F2932"/>
    <w:rsid w:val="007F4685"/>
    <w:rsid w:val="007F5E38"/>
    <w:rsid w:val="007F76E1"/>
    <w:rsid w:val="007F7C1A"/>
    <w:rsid w:val="00800623"/>
    <w:rsid w:val="00801EF9"/>
    <w:rsid w:val="00802652"/>
    <w:rsid w:val="00807E49"/>
    <w:rsid w:val="0081133F"/>
    <w:rsid w:val="0081598A"/>
    <w:rsid w:val="008244B5"/>
    <w:rsid w:val="00826AAE"/>
    <w:rsid w:val="00832538"/>
    <w:rsid w:val="0083564F"/>
    <w:rsid w:val="00835BF8"/>
    <w:rsid w:val="00853072"/>
    <w:rsid w:val="00856802"/>
    <w:rsid w:val="00864464"/>
    <w:rsid w:val="00867CFD"/>
    <w:rsid w:val="0087015C"/>
    <w:rsid w:val="00871BD1"/>
    <w:rsid w:val="008722A2"/>
    <w:rsid w:val="008736E6"/>
    <w:rsid w:val="00874D4F"/>
    <w:rsid w:val="008800E1"/>
    <w:rsid w:val="008814CE"/>
    <w:rsid w:val="008A11DB"/>
    <w:rsid w:val="008A651C"/>
    <w:rsid w:val="008A6A7E"/>
    <w:rsid w:val="008A70CC"/>
    <w:rsid w:val="008A7E34"/>
    <w:rsid w:val="008B11E1"/>
    <w:rsid w:val="008B6F3A"/>
    <w:rsid w:val="008C6EB4"/>
    <w:rsid w:val="008D046C"/>
    <w:rsid w:val="008D1ACD"/>
    <w:rsid w:val="008D69EE"/>
    <w:rsid w:val="008F60CE"/>
    <w:rsid w:val="009040AE"/>
    <w:rsid w:val="00922515"/>
    <w:rsid w:val="00933169"/>
    <w:rsid w:val="00951294"/>
    <w:rsid w:val="00963AC8"/>
    <w:rsid w:val="00966CA8"/>
    <w:rsid w:val="009712A7"/>
    <w:rsid w:val="00973495"/>
    <w:rsid w:val="009841CA"/>
    <w:rsid w:val="00987E01"/>
    <w:rsid w:val="0099497F"/>
    <w:rsid w:val="009A79CF"/>
    <w:rsid w:val="009B4212"/>
    <w:rsid w:val="009B7E6B"/>
    <w:rsid w:val="009B7F54"/>
    <w:rsid w:val="009C6EEB"/>
    <w:rsid w:val="009D29A9"/>
    <w:rsid w:val="009D5ED3"/>
    <w:rsid w:val="009D6DC0"/>
    <w:rsid w:val="009E7055"/>
    <w:rsid w:val="009F18D3"/>
    <w:rsid w:val="009F2B62"/>
    <w:rsid w:val="00A00C0C"/>
    <w:rsid w:val="00A15F03"/>
    <w:rsid w:val="00A21956"/>
    <w:rsid w:val="00A369F2"/>
    <w:rsid w:val="00A36BBB"/>
    <w:rsid w:val="00A41F40"/>
    <w:rsid w:val="00A46FDA"/>
    <w:rsid w:val="00A502BC"/>
    <w:rsid w:val="00A6454A"/>
    <w:rsid w:val="00A717A3"/>
    <w:rsid w:val="00A804DD"/>
    <w:rsid w:val="00A84CF9"/>
    <w:rsid w:val="00A96450"/>
    <w:rsid w:val="00A97262"/>
    <w:rsid w:val="00AA19D1"/>
    <w:rsid w:val="00AB1988"/>
    <w:rsid w:val="00AB4190"/>
    <w:rsid w:val="00AB6F21"/>
    <w:rsid w:val="00AC0051"/>
    <w:rsid w:val="00AC5281"/>
    <w:rsid w:val="00AC5612"/>
    <w:rsid w:val="00AD36AA"/>
    <w:rsid w:val="00AE3B70"/>
    <w:rsid w:val="00AE5038"/>
    <w:rsid w:val="00AF7157"/>
    <w:rsid w:val="00B06857"/>
    <w:rsid w:val="00B0707D"/>
    <w:rsid w:val="00B223AB"/>
    <w:rsid w:val="00B274E1"/>
    <w:rsid w:val="00B30BA1"/>
    <w:rsid w:val="00B30CFE"/>
    <w:rsid w:val="00B326E7"/>
    <w:rsid w:val="00B40978"/>
    <w:rsid w:val="00B41A82"/>
    <w:rsid w:val="00B428EA"/>
    <w:rsid w:val="00B43C86"/>
    <w:rsid w:val="00B4697A"/>
    <w:rsid w:val="00B55834"/>
    <w:rsid w:val="00B6380A"/>
    <w:rsid w:val="00B87D97"/>
    <w:rsid w:val="00B91EE2"/>
    <w:rsid w:val="00B94B1E"/>
    <w:rsid w:val="00BA1FA3"/>
    <w:rsid w:val="00BA365E"/>
    <w:rsid w:val="00BA3F83"/>
    <w:rsid w:val="00BA4EBB"/>
    <w:rsid w:val="00BA6EB1"/>
    <w:rsid w:val="00BB5EF9"/>
    <w:rsid w:val="00BB6C88"/>
    <w:rsid w:val="00BC4D36"/>
    <w:rsid w:val="00BD0644"/>
    <w:rsid w:val="00BD1440"/>
    <w:rsid w:val="00BD5714"/>
    <w:rsid w:val="00BE16D5"/>
    <w:rsid w:val="00BE6135"/>
    <w:rsid w:val="00BF011E"/>
    <w:rsid w:val="00BF68DE"/>
    <w:rsid w:val="00C03D1C"/>
    <w:rsid w:val="00C05BFC"/>
    <w:rsid w:val="00C132FF"/>
    <w:rsid w:val="00C145D1"/>
    <w:rsid w:val="00C15D06"/>
    <w:rsid w:val="00C2056F"/>
    <w:rsid w:val="00C23765"/>
    <w:rsid w:val="00C26ACA"/>
    <w:rsid w:val="00C26D95"/>
    <w:rsid w:val="00C2711E"/>
    <w:rsid w:val="00C34EAA"/>
    <w:rsid w:val="00C35416"/>
    <w:rsid w:val="00C36E6C"/>
    <w:rsid w:val="00C417D6"/>
    <w:rsid w:val="00C44191"/>
    <w:rsid w:val="00C461AA"/>
    <w:rsid w:val="00C4649D"/>
    <w:rsid w:val="00C5455F"/>
    <w:rsid w:val="00C56179"/>
    <w:rsid w:val="00C578EE"/>
    <w:rsid w:val="00C63632"/>
    <w:rsid w:val="00C65998"/>
    <w:rsid w:val="00C70A88"/>
    <w:rsid w:val="00C7282E"/>
    <w:rsid w:val="00C75D02"/>
    <w:rsid w:val="00C85CB1"/>
    <w:rsid w:val="00C90AC5"/>
    <w:rsid w:val="00C95713"/>
    <w:rsid w:val="00C95C4C"/>
    <w:rsid w:val="00C95EB9"/>
    <w:rsid w:val="00C977A2"/>
    <w:rsid w:val="00C97D1E"/>
    <w:rsid w:val="00CA1D9D"/>
    <w:rsid w:val="00CA30C0"/>
    <w:rsid w:val="00CB1A63"/>
    <w:rsid w:val="00CB63EF"/>
    <w:rsid w:val="00CC55E0"/>
    <w:rsid w:val="00CC692F"/>
    <w:rsid w:val="00CC7D84"/>
    <w:rsid w:val="00CD15E9"/>
    <w:rsid w:val="00CE0A11"/>
    <w:rsid w:val="00CE5C80"/>
    <w:rsid w:val="00CE6A75"/>
    <w:rsid w:val="00CE7659"/>
    <w:rsid w:val="00CF0276"/>
    <w:rsid w:val="00CF20A3"/>
    <w:rsid w:val="00CF23E7"/>
    <w:rsid w:val="00CF45F2"/>
    <w:rsid w:val="00CF51B2"/>
    <w:rsid w:val="00D07CF8"/>
    <w:rsid w:val="00D15234"/>
    <w:rsid w:val="00D15573"/>
    <w:rsid w:val="00D22C8B"/>
    <w:rsid w:val="00D242DA"/>
    <w:rsid w:val="00D3278A"/>
    <w:rsid w:val="00D33721"/>
    <w:rsid w:val="00D34C67"/>
    <w:rsid w:val="00D355D6"/>
    <w:rsid w:val="00D42F04"/>
    <w:rsid w:val="00D56B23"/>
    <w:rsid w:val="00D620C4"/>
    <w:rsid w:val="00D6683C"/>
    <w:rsid w:val="00D67649"/>
    <w:rsid w:val="00D67F99"/>
    <w:rsid w:val="00D74C17"/>
    <w:rsid w:val="00D82176"/>
    <w:rsid w:val="00D865BF"/>
    <w:rsid w:val="00D86E6E"/>
    <w:rsid w:val="00D94CF2"/>
    <w:rsid w:val="00DA3200"/>
    <w:rsid w:val="00DA32DE"/>
    <w:rsid w:val="00DB0329"/>
    <w:rsid w:val="00DB1788"/>
    <w:rsid w:val="00DB6382"/>
    <w:rsid w:val="00DC7499"/>
    <w:rsid w:val="00DD2442"/>
    <w:rsid w:val="00DE1A06"/>
    <w:rsid w:val="00DE42F2"/>
    <w:rsid w:val="00E00CC5"/>
    <w:rsid w:val="00E023C5"/>
    <w:rsid w:val="00E0552D"/>
    <w:rsid w:val="00E158FF"/>
    <w:rsid w:val="00E2097F"/>
    <w:rsid w:val="00E31A4C"/>
    <w:rsid w:val="00E4254D"/>
    <w:rsid w:val="00E50C8F"/>
    <w:rsid w:val="00E61457"/>
    <w:rsid w:val="00E61754"/>
    <w:rsid w:val="00E639E1"/>
    <w:rsid w:val="00E64232"/>
    <w:rsid w:val="00E67C93"/>
    <w:rsid w:val="00E70744"/>
    <w:rsid w:val="00E753E9"/>
    <w:rsid w:val="00E83FCF"/>
    <w:rsid w:val="00E852E6"/>
    <w:rsid w:val="00E85F20"/>
    <w:rsid w:val="00E87871"/>
    <w:rsid w:val="00E90963"/>
    <w:rsid w:val="00E91E53"/>
    <w:rsid w:val="00E94A61"/>
    <w:rsid w:val="00EA1420"/>
    <w:rsid w:val="00EA669D"/>
    <w:rsid w:val="00EA6DF0"/>
    <w:rsid w:val="00EA762A"/>
    <w:rsid w:val="00EB61D5"/>
    <w:rsid w:val="00EC5595"/>
    <w:rsid w:val="00ED0136"/>
    <w:rsid w:val="00ED7130"/>
    <w:rsid w:val="00EE1C5B"/>
    <w:rsid w:val="00EE51A8"/>
    <w:rsid w:val="00EF0238"/>
    <w:rsid w:val="00EF76C2"/>
    <w:rsid w:val="00F0065B"/>
    <w:rsid w:val="00F01504"/>
    <w:rsid w:val="00F12538"/>
    <w:rsid w:val="00F148FD"/>
    <w:rsid w:val="00F208DA"/>
    <w:rsid w:val="00F210BC"/>
    <w:rsid w:val="00F21CE1"/>
    <w:rsid w:val="00F24BEE"/>
    <w:rsid w:val="00F24C57"/>
    <w:rsid w:val="00F31A8F"/>
    <w:rsid w:val="00F32C32"/>
    <w:rsid w:val="00F40B25"/>
    <w:rsid w:val="00F44D44"/>
    <w:rsid w:val="00F71A81"/>
    <w:rsid w:val="00F7450D"/>
    <w:rsid w:val="00F76C27"/>
    <w:rsid w:val="00F85063"/>
    <w:rsid w:val="00F85E39"/>
    <w:rsid w:val="00FA2DFB"/>
    <w:rsid w:val="00FA49EB"/>
    <w:rsid w:val="00FA6CFE"/>
    <w:rsid w:val="00FA72A9"/>
    <w:rsid w:val="00FB1959"/>
    <w:rsid w:val="00FB3A2B"/>
    <w:rsid w:val="00FC148C"/>
    <w:rsid w:val="00FC4D85"/>
    <w:rsid w:val="00FC6435"/>
    <w:rsid w:val="00FD17C0"/>
    <w:rsid w:val="00FD1DA7"/>
    <w:rsid w:val="00FD5B05"/>
    <w:rsid w:val="00FD674D"/>
    <w:rsid w:val="00FE54E7"/>
    <w:rsid w:val="00FE588C"/>
    <w:rsid w:val="00FF14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40F212"/>
  <w15:docId w15:val="{232703CC-D003-447B-85DC-3B8EAC6B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4D37"/>
    <w:pPr>
      <w:suppressAutoHyphens/>
      <w:jc w:val="both"/>
    </w:pPr>
    <w:rPr>
      <w:sz w:val="24"/>
      <w:szCs w:val="24"/>
      <w:lang w:eastAsia="zh-CN"/>
    </w:rPr>
  </w:style>
  <w:style w:type="paragraph" w:styleId="Nadpis1">
    <w:name w:val="heading 1"/>
    <w:basedOn w:val="Heading"/>
    <w:next w:val="Normlny"/>
    <w:qFormat/>
    <w:rsid w:val="002F2618"/>
    <w:pPr>
      <w:numPr>
        <w:numId w:val="1"/>
      </w:numPr>
      <w:ind w:left="0" w:firstLine="0"/>
      <w:outlineLvl w:val="0"/>
    </w:pPr>
    <w:rPr>
      <w:b/>
      <w:bCs/>
      <w:sz w:val="36"/>
      <w:szCs w:val="36"/>
    </w:rPr>
  </w:style>
  <w:style w:type="paragraph" w:styleId="Nadpis2">
    <w:name w:val="heading 2"/>
    <w:basedOn w:val="Heading"/>
    <w:next w:val="Zkladntext"/>
    <w:qFormat/>
    <w:pPr>
      <w:numPr>
        <w:ilvl w:val="1"/>
        <w:numId w:val="1"/>
      </w:numPr>
      <w:spacing w:before="200"/>
      <w:outlineLvl w:val="1"/>
    </w:pPr>
    <w:rPr>
      <w:b/>
      <w:bCs/>
      <w:sz w:val="32"/>
      <w:szCs w:val="32"/>
    </w:rPr>
  </w:style>
  <w:style w:type="paragraph" w:styleId="Nadpis3">
    <w:name w:val="heading 3"/>
    <w:basedOn w:val="Heading"/>
    <w:next w:val="Zkladntext"/>
    <w:qFormat/>
    <w:pPr>
      <w:numPr>
        <w:ilvl w:val="2"/>
        <w:numId w:val="1"/>
      </w:numPr>
      <w:spacing w:before="140"/>
      <w:outlineLvl w:val="2"/>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style>
  <w:style w:type="character" w:customStyle="1" w:styleId="Predvolenpsmoodseku1">
    <w:name w:val="Predvolené písmo odseku1"/>
  </w:style>
  <w:style w:type="paragraph" w:customStyle="1" w:styleId="Heading">
    <w:name w:val="Heading"/>
    <w:basedOn w:val="Normlny"/>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customStyle="1" w:styleId="Popis1">
    <w:name w:val="Popis1"/>
    <w:basedOn w:val="Normlny"/>
    <w:pPr>
      <w:suppressLineNumbers/>
      <w:spacing w:before="120" w:after="120"/>
    </w:pPr>
    <w:rPr>
      <w:rFonts w:cs="Mangal"/>
      <w:i/>
      <w:iCs/>
    </w:rPr>
  </w:style>
  <w:style w:type="paragraph" w:styleId="Hlavika">
    <w:name w:val="header"/>
    <w:basedOn w:val="Normlny"/>
    <w:link w:val="HlavikaChar"/>
    <w:uiPriority w:val="99"/>
    <w:pPr>
      <w:tabs>
        <w:tab w:val="center" w:pos="4703"/>
        <w:tab w:val="right" w:pos="9406"/>
      </w:tabs>
    </w:pPr>
  </w:style>
  <w:style w:type="paragraph" w:styleId="Pta">
    <w:name w:val="footer"/>
    <w:basedOn w:val="Normlny"/>
    <w:link w:val="PtaChar"/>
    <w:uiPriority w:val="99"/>
    <w:pPr>
      <w:tabs>
        <w:tab w:val="center" w:pos="4703"/>
        <w:tab w:val="right" w:pos="9406"/>
      </w:tabs>
    </w:pPr>
    <w:rPr>
      <w:lang w:val="x-none"/>
    </w:rPr>
  </w:style>
  <w:style w:type="paragraph" w:customStyle="1" w:styleId="Quotations">
    <w:name w:val="Quotations"/>
    <w:basedOn w:val="Normlny"/>
    <w:pPr>
      <w:spacing w:after="283"/>
      <w:ind w:left="567" w:right="567"/>
    </w:pPr>
  </w:style>
  <w:style w:type="paragraph" w:styleId="Nzov">
    <w:name w:val="Title"/>
    <w:basedOn w:val="Heading"/>
    <w:next w:val="Zkladntext"/>
    <w:qFormat/>
    <w:pPr>
      <w:jc w:val="center"/>
    </w:pPr>
    <w:rPr>
      <w:b/>
      <w:bCs/>
      <w:sz w:val="56"/>
      <w:szCs w:val="56"/>
    </w:rPr>
  </w:style>
  <w:style w:type="paragraph" w:styleId="Podtitul">
    <w:name w:val="Subtitle"/>
    <w:basedOn w:val="Heading"/>
    <w:next w:val="Zkladntext"/>
    <w:qFormat/>
    <w:pPr>
      <w:spacing w:before="60"/>
      <w:jc w:val="center"/>
    </w:pPr>
    <w:rPr>
      <w:sz w:val="36"/>
      <w:szCs w:val="36"/>
    </w:rPr>
  </w:style>
  <w:style w:type="paragraph" w:styleId="Odsekzoznamu">
    <w:name w:val="List Paragraph"/>
    <w:basedOn w:val="Normlny"/>
    <w:uiPriority w:val="99"/>
    <w:qFormat/>
    <w:rsid w:val="00BE6135"/>
    <w:pPr>
      <w:numPr>
        <w:numId w:val="34"/>
      </w:numPr>
    </w:pPr>
    <w:rPr>
      <w:szCs w:val="20"/>
      <w:lang w:eastAsia="sk-SK"/>
    </w:rPr>
  </w:style>
  <w:style w:type="paragraph" w:customStyle="1" w:styleId="western">
    <w:name w:val="western"/>
    <w:basedOn w:val="Normlny"/>
    <w:rsid w:val="00CF23E7"/>
    <w:pPr>
      <w:suppressAutoHyphens w:val="0"/>
      <w:spacing w:before="100" w:beforeAutospacing="1" w:after="144" w:line="288" w:lineRule="auto"/>
    </w:pPr>
    <w:rPr>
      <w:color w:val="000000"/>
      <w:lang w:eastAsia="en-US"/>
    </w:rPr>
  </w:style>
  <w:style w:type="character" w:customStyle="1" w:styleId="PtaChar">
    <w:name w:val="Päta Char"/>
    <w:link w:val="Pta"/>
    <w:uiPriority w:val="99"/>
    <w:rsid w:val="00E70744"/>
    <w:rPr>
      <w:sz w:val="24"/>
      <w:szCs w:val="24"/>
      <w:lang w:eastAsia="zh-CN"/>
    </w:rPr>
  </w:style>
  <w:style w:type="character" w:customStyle="1" w:styleId="Internetovodkaz">
    <w:name w:val="Internetový odkaz"/>
    <w:rsid w:val="00E70744"/>
    <w:rPr>
      <w:color w:val="000080"/>
      <w:u w:val="single"/>
      <w:lang w:val="sk-SK" w:eastAsia="sk-SK" w:bidi="sk-SK"/>
    </w:rPr>
  </w:style>
  <w:style w:type="character" w:styleId="Hypertextovprepojenie">
    <w:name w:val="Hyperlink"/>
    <w:uiPriority w:val="99"/>
    <w:unhideWhenUsed/>
    <w:rsid w:val="006F1127"/>
    <w:rPr>
      <w:color w:val="0000FF"/>
      <w:u w:val="single"/>
    </w:rPr>
  </w:style>
  <w:style w:type="paragraph" w:styleId="PredformtovanHTML">
    <w:name w:val="HTML Preformatted"/>
    <w:basedOn w:val="Normlny"/>
    <w:link w:val="PredformtovanHTMLChar"/>
    <w:uiPriority w:val="99"/>
    <w:semiHidden/>
    <w:unhideWhenUsed/>
    <w:rsid w:val="0007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PredformtovanHTMLChar">
    <w:name w:val="Predformátované HTML Char"/>
    <w:link w:val="PredformtovanHTML"/>
    <w:uiPriority w:val="99"/>
    <w:semiHidden/>
    <w:rsid w:val="000746DE"/>
    <w:rPr>
      <w:rFonts w:ascii="Courier New" w:hAnsi="Courier New" w:cs="Courier New"/>
    </w:rPr>
  </w:style>
  <w:style w:type="numbering" w:customStyle="1" w:styleId="LBBaseM">
    <w:name w:val="LB Base M"/>
    <w:uiPriority w:val="99"/>
    <w:rsid w:val="001C2D9B"/>
    <w:pPr>
      <w:numPr>
        <w:numId w:val="11"/>
      </w:numPr>
    </w:pPr>
  </w:style>
  <w:style w:type="paragraph" w:customStyle="1" w:styleId="Default">
    <w:name w:val="Default"/>
    <w:basedOn w:val="Normlny"/>
    <w:rsid w:val="001C18C4"/>
    <w:pPr>
      <w:widowControl w:val="0"/>
    </w:pPr>
    <w:rPr>
      <w:rFonts w:ascii="Calibri" w:eastAsia="Calibri" w:hAnsi="Calibri" w:cs="Calibri"/>
      <w:color w:val="000000"/>
      <w:kern w:val="1"/>
      <w:lang w:eastAsia="hi-IN" w:bidi="hi-IN"/>
    </w:rPr>
  </w:style>
  <w:style w:type="paragraph" w:styleId="Normlnywebov">
    <w:name w:val="Normal (Web)"/>
    <w:basedOn w:val="Normlny"/>
    <w:uiPriority w:val="99"/>
    <w:rsid w:val="00F7450D"/>
    <w:pPr>
      <w:autoSpaceDN w:val="0"/>
      <w:spacing w:before="100" w:after="100"/>
      <w:textAlignment w:val="baseline"/>
    </w:pPr>
    <w:rPr>
      <w:lang w:eastAsia="sk-SK"/>
    </w:rPr>
  </w:style>
  <w:style w:type="paragraph" w:customStyle="1" w:styleId="NAZACIATOK">
    <w:name w:val="NA_ZACIATOK"/>
    <w:rsid w:val="00E61754"/>
    <w:pPr>
      <w:widowControl w:val="0"/>
      <w:autoSpaceDE w:val="0"/>
      <w:autoSpaceDN w:val="0"/>
      <w:jc w:val="both"/>
    </w:pPr>
    <w:rPr>
      <w:noProof/>
      <w:color w:val="000000"/>
      <w:lang w:val="en-US" w:eastAsia="cs-CZ"/>
    </w:rPr>
  </w:style>
  <w:style w:type="character" w:customStyle="1" w:styleId="HlavikaChar">
    <w:name w:val="Hlavička Char"/>
    <w:basedOn w:val="Predvolenpsmoodseku"/>
    <w:link w:val="Hlavika"/>
    <w:uiPriority w:val="99"/>
    <w:rsid w:val="00F24C57"/>
    <w:rPr>
      <w:sz w:val="24"/>
      <w:szCs w:val="24"/>
      <w:lang w:val="en-US" w:eastAsia="zh-CN"/>
    </w:rPr>
  </w:style>
  <w:style w:type="table" w:styleId="Mriekatabuky">
    <w:name w:val="Table Grid"/>
    <w:basedOn w:val="Normlnatabuka"/>
    <w:uiPriority w:val="59"/>
    <w:rsid w:val="003A3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61630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7250">
      <w:bodyDiv w:val="1"/>
      <w:marLeft w:val="0"/>
      <w:marRight w:val="0"/>
      <w:marTop w:val="0"/>
      <w:marBottom w:val="0"/>
      <w:divBdr>
        <w:top w:val="none" w:sz="0" w:space="0" w:color="auto"/>
        <w:left w:val="none" w:sz="0" w:space="0" w:color="auto"/>
        <w:bottom w:val="none" w:sz="0" w:space="0" w:color="auto"/>
        <w:right w:val="none" w:sz="0" w:space="0" w:color="auto"/>
      </w:divBdr>
    </w:div>
    <w:div w:id="104816793">
      <w:bodyDiv w:val="1"/>
      <w:marLeft w:val="0"/>
      <w:marRight w:val="0"/>
      <w:marTop w:val="0"/>
      <w:marBottom w:val="0"/>
      <w:divBdr>
        <w:top w:val="none" w:sz="0" w:space="0" w:color="auto"/>
        <w:left w:val="none" w:sz="0" w:space="0" w:color="auto"/>
        <w:bottom w:val="none" w:sz="0" w:space="0" w:color="auto"/>
        <w:right w:val="none" w:sz="0" w:space="0" w:color="auto"/>
      </w:divBdr>
    </w:div>
    <w:div w:id="111945161">
      <w:bodyDiv w:val="1"/>
      <w:marLeft w:val="0"/>
      <w:marRight w:val="0"/>
      <w:marTop w:val="0"/>
      <w:marBottom w:val="0"/>
      <w:divBdr>
        <w:top w:val="none" w:sz="0" w:space="0" w:color="auto"/>
        <w:left w:val="none" w:sz="0" w:space="0" w:color="auto"/>
        <w:bottom w:val="none" w:sz="0" w:space="0" w:color="auto"/>
        <w:right w:val="none" w:sz="0" w:space="0" w:color="auto"/>
      </w:divBdr>
    </w:div>
    <w:div w:id="137694196">
      <w:bodyDiv w:val="1"/>
      <w:marLeft w:val="0"/>
      <w:marRight w:val="0"/>
      <w:marTop w:val="0"/>
      <w:marBottom w:val="0"/>
      <w:divBdr>
        <w:top w:val="none" w:sz="0" w:space="0" w:color="auto"/>
        <w:left w:val="none" w:sz="0" w:space="0" w:color="auto"/>
        <w:bottom w:val="none" w:sz="0" w:space="0" w:color="auto"/>
        <w:right w:val="none" w:sz="0" w:space="0" w:color="auto"/>
      </w:divBdr>
    </w:div>
    <w:div w:id="153685759">
      <w:bodyDiv w:val="1"/>
      <w:marLeft w:val="0"/>
      <w:marRight w:val="0"/>
      <w:marTop w:val="0"/>
      <w:marBottom w:val="0"/>
      <w:divBdr>
        <w:top w:val="none" w:sz="0" w:space="0" w:color="auto"/>
        <w:left w:val="none" w:sz="0" w:space="0" w:color="auto"/>
        <w:bottom w:val="none" w:sz="0" w:space="0" w:color="auto"/>
        <w:right w:val="none" w:sz="0" w:space="0" w:color="auto"/>
      </w:divBdr>
    </w:div>
    <w:div w:id="160317042">
      <w:bodyDiv w:val="1"/>
      <w:marLeft w:val="0"/>
      <w:marRight w:val="0"/>
      <w:marTop w:val="0"/>
      <w:marBottom w:val="0"/>
      <w:divBdr>
        <w:top w:val="none" w:sz="0" w:space="0" w:color="auto"/>
        <w:left w:val="none" w:sz="0" w:space="0" w:color="auto"/>
        <w:bottom w:val="none" w:sz="0" w:space="0" w:color="auto"/>
        <w:right w:val="none" w:sz="0" w:space="0" w:color="auto"/>
      </w:divBdr>
    </w:div>
    <w:div w:id="170535667">
      <w:bodyDiv w:val="1"/>
      <w:marLeft w:val="0"/>
      <w:marRight w:val="0"/>
      <w:marTop w:val="0"/>
      <w:marBottom w:val="0"/>
      <w:divBdr>
        <w:top w:val="none" w:sz="0" w:space="0" w:color="auto"/>
        <w:left w:val="none" w:sz="0" w:space="0" w:color="auto"/>
        <w:bottom w:val="none" w:sz="0" w:space="0" w:color="auto"/>
        <w:right w:val="none" w:sz="0" w:space="0" w:color="auto"/>
      </w:divBdr>
    </w:div>
    <w:div w:id="185143025">
      <w:bodyDiv w:val="1"/>
      <w:marLeft w:val="0"/>
      <w:marRight w:val="0"/>
      <w:marTop w:val="0"/>
      <w:marBottom w:val="0"/>
      <w:divBdr>
        <w:top w:val="none" w:sz="0" w:space="0" w:color="auto"/>
        <w:left w:val="none" w:sz="0" w:space="0" w:color="auto"/>
        <w:bottom w:val="none" w:sz="0" w:space="0" w:color="auto"/>
        <w:right w:val="none" w:sz="0" w:space="0" w:color="auto"/>
      </w:divBdr>
    </w:div>
    <w:div w:id="192615088">
      <w:bodyDiv w:val="1"/>
      <w:marLeft w:val="0"/>
      <w:marRight w:val="0"/>
      <w:marTop w:val="0"/>
      <w:marBottom w:val="0"/>
      <w:divBdr>
        <w:top w:val="none" w:sz="0" w:space="0" w:color="auto"/>
        <w:left w:val="none" w:sz="0" w:space="0" w:color="auto"/>
        <w:bottom w:val="none" w:sz="0" w:space="0" w:color="auto"/>
        <w:right w:val="none" w:sz="0" w:space="0" w:color="auto"/>
      </w:divBdr>
    </w:div>
    <w:div w:id="230316679">
      <w:bodyDiv w:val="1"/>
      <w:marLeft w:val="0"/>
      <w:marRight w:val="0"/>
      <w:marTop w:val="0"/>
      <w:marBottom w:val="0"/>
      <w:divBdr>
        <w:top w:val="none" w:sz="0" w:space="0" w:color="auto"/>
        <w:left w:val="none" w:sz="0" w:space="0" w:color="auto"/>
        <w:bottom w:val="none" w:sz="0" w:space="0" w:color="auto"/>
        <w:right w:val="none" w:sz="0" w:space="0" w:color="auto"/>
      </w:divBdr>
    </w:div>
    <w:div w:id="367492242">
      <w:bodyDiv w:val="1"/>
      <w:marLeft w:val="0"/>
      <w:marRight w:val="0"/>
      <w:marTop w:val="0"/>
      <w:marBottom w:val="0"/>
      <w:divBdr>
        <w:top w:val="none" w:sz="0" w:space="0" w:color="auto"/>
        <w:left w:val="none" w:sz="0" w:space="0" w:color="auto"/>
        <w:bottom w:val="none" w:sz="0" w:space="0" w:color="auto"/>
        <w:right w:val="none" w:sz="0" w:space="0" w:color="auto"/>
      </w:divBdr>
    </w:div>
    <w:div w:id="441389505">
      <w:bodyDiv w:val="1"/>
      <w:marLeft w:val="0"/>
      <w:marRight w:val="0"/>
      <w:marTop w:val="0"/>
      <w:marBottom w:val="0"/>
      <w:divBdr>
        <w:top w:val="none" w:sz="0" w:space="0" w:color="auto"/>
        <w:left w:val="none" w:sz="0" w:space="0" w:color="auto"/>
        <w:bottom w:val="none" w:sz="0" w:space="0" w:color="auto"/>
        <w:right w:val="none" w:sz="0" w:space="0" w:color="auto"/>
      </w:divBdr>
    </w:div>
    <w:div w:id="543252417">
      <w:bodyDiv w:val="1"/>
      <w:marLeft w:val="0"/>
      <w:marRight w:val="0"/>
      <w:marTop w:val="0"/>
      <w:marBottom w:val="0"/>
      <w:divBdr>
        <w:top w:val="none" w:sz="0" w:space="0" w:color="auto"/>
        <w:left w:val="none" w:sz="0" w:space="0" w:color="auto"/>
        <w:bottom w:val="none" w:sz="0" w:space="0" w:color="auto"/>
        <w:right w:val="none" w:sz="0" w:space="0" w:color="auto"/>
      </w:divBdr>
    </w:div>
    <w:div w:id="562831274">
      <w:bodyDiv w:val="1"/>
      <w:marLeft w:val="0"/>
      <w:marRight w:val="0"/>
      <w:marTop w:val="0"/>
      <w:marBottom w:val="0"/>
      <w:divBdr>
        <w:top w:val="none" w:sz="0" w:space="0" w:color="auto"/>
        <w:left w:val="none" w:sz="0" w:space="0" w:color="auto"/>
        <w:bottom w:val="none" w:sz="0" w:space="0" w:color="auto"/>
        <w:right w:val="none" w:sz="0" w:space="0" w:color="auto"/>
      </w:divBdr>
    </w:div>
    <w:div w:id="610011433">
      <w:bodyDiv w:val="1"/>
      <w:marLeft w:val="0"/>
      <w:marRight w:val="0"/>
      <w:marTop w:val="0"/>
      <w:marBottom w:val="0"/>
      <w:divBdr>
        <w:top w:val="none" w:sz="0" w:space="0" w:color="auto"/>
        <w:left w:val="none" w:sz="0" w:space="0" w:color="auto"/>
        <w:bottom w:val="none" w:sz="0" w:space="0" w:color="auto"/>
        <w:right w:val="none" w:sz="0" w:space="0" w:color="auto"/>
      </w:divBdr>
    </w:div>
    <w:div w:id="619145931">
      <w:bodyDiv w:val="1"/>
      <w:marLeft w:val="0"/>
      <w:marRight w:val="0"/>
      <w:marTop w:val="0"/>
      <w:marBottom w:val="0"/>
      <w:divBdr>
        <w:top w:val="none" w:sz="0" w:space="0" w:color="auto"/>
        <w:left w:val="none" w:sz="0" w:space="0" w:color="auto"/>
        <w:bottom w:val="none" w:sz="0" w:space="0" w:color="auto"/>
        <w:right w:val="none" w:sz="0" w:space="0" w:color="auto"/>
      </w:divBdr>
    </w:div>
    <w:div w:id="662051685">
      <w:bodyDiv w:val="1"/>
      <w:marLeft w:val="0"/>
      <w:marRight w:val="0"/>
      <w:marTop w:val="0"/>
      <w:marBottom w:val="0"/>
      <w:divBdr>
        <w:top w:val="none" w:sz="0" w:space="0" w:color="auto"/>
        <w:left w:val="none" w:sz="0" w:space="0" w:color="auto"/>
        <w:bottom w:val="none" w:sz="0" w:space="0" w:color="auto"/>
        <w:right w:val="none" w:sz="0" w:space="0" w:color="auto"/>
      </w:divBdr>
    </w:div>
    <w:div w:id="692196940">
      <w:bodyDiv w:val="1"/>
      <w:marLeft w:val="0"/>
      <w:marRight w:val="0"/>
      <w:marTop w:val="0"/>
      <w:marBottom w:val="0"/>
      <w:divBdr>
        <w:top w:val="none" w:sz="0" w:space="0" w:color="auto"/>
        <w:left w:val="none" w:sz="0" w:space="0" w:color="auto"/>
        <w:bottom w:val="none" w:sz="0" w:space="0" w:color="auto"/>
        <w:right w:val="none" w:sz="0" w:space="0" w:color="auto"/>
      </w:divBdr>
    </w:div>
    <w:div w:id="735858292">
      <w:bodyDiv w:val="1"/>
      <w:marLeft w:val="0"/>
      <w:marRight w:val="0"/>
      <w:marTop w:val="0"/>
      <w:marBottom w:val="0"/>
      <w:divBdr>
        <w:top w:val="none" w:sz="0" w:space="0" w:color="auto"/>
        <w:left w:val="none" w:sz="0" w:space="0" w:color="auto"/>
        <w:bottom w:val="none" w:sz="0" w:space="0" w:color="auto"/>
        <w:right w:val="none" w:sz="0" w:space="0" w:color="auto"/>
      </w:divBdr>
    </w:div>
    <w:div w:id="753479931">
      <w:bodyDiv w:val="1"/>
      <w:marLeft w:val="0"/>
      <w:marRight w:val="0"/>
      <w:marTop w:val="0"/>
      <w:marBottom w:val="0"/>
      <w:divBdr>
        <w:top w:val="none" w:sz="0" w:space="0" w:color="auto"/>
        <w:left w:val="none" w:sz="0" w:space="0" w:color="auto"/>
        <w:bottom w:val="none" w:sz="0" w:space="0" w:color="auto"/>
        <w:right w:val="none" w:sz="0" w:space="0" w:color="auto"/>
      </w:divBdr>
      <w:divsChild>
        <w:div w:id="295644835">
          <w:marLeft w:val="0"/>
          <w:marRight w:val="0"/>
          <w:marTop w:val="0"/>
          <w:marBottom w:val="0"/>
          <w:divBdr>
            <w:top w:val="none" w:sz="0" w:space="0" w:color="auto"/>
            <w:left w:val="none" w:sz="0" w:space="0" w:color="auto"/>
            <w:bottom w:val="none" w:sz="0" w:space="0" w:color="auto"/>
            <w:right w:val="none" w:sz="0" w:space="0" w:color="auto"/>
          </w:divBdr>
        </w:div>
        <w:div w:id="756899172">
          <w:marLeft w:val="0"/>
          <w:marRight w:val="0"/>
          <w:marTop w:val="0"/>
          <w:marBottom w:val="0"/>
          <w:divBdr>
            <w:top w:val="none" w:sz="0" w:space="0" w:color="auto"/>
            <w:left w:val="none" w:sz="0" w:space="0" w:color="auto"/>
            <w:bottom w:val="none" w:sz="0" w:space="0" w:color="auto"/>
            <w:right w:val="none" w:sz="0" w:space="0" w:color="auto"/>
          </w:divBdr>
        </w:div>
        <w:div w:id="1829516326">
          <w:marLeft w:val="0"/>
          <w:marRight w:val="0"/>
          <w:marTop w:val="0"/>
          <w:marBottom w:val="0"/>
          <w:divBdr>
            <w:top w:val="none" w:sz="0" w:space="0" w:color="auto"/>
            <w:left w:val="none" w:sz="0" w:space="0" w:color="auto"/>
            <w:bottom w:val="none" w:sz="0" w:space="0" w:color="auto"/>
            <w:right w:val="none" w:sz="0" w:space="0" w:color="auto"/>
          </w:divBdr>
          <w:divsChild>
            <w:div w:id="50353892">
              <w:marLeft w:val="0"/>
              <w:marRight w:val="0"/>
              <w:marTop w:val="0"/>
              <w:marBottom w:val="0"/>
              <w:divBdr>
                <w:top w:val="none" w:sz="0" w:space="0" w:color="auto"/>
                <w:left w:val="none" w:sz="0" w:space="0" w:color="auto"/>
                <w:bottom w:val="none" w:sz="0" w:space="0" w:color="auto"/>
                <w:right w:val="none" w:sz="0" w:space="0" w:color="auto"/>
              </w:divBdr>
            </w:div>
            <w:div w:id="232281627">
              <w:marLeft w:val="0"/>
              <w:marRight w:val="0"/>
              <w:marTop w:val="0"/>
              <w:marBottom w:val="0"/>
              <w:divBdr>
                <w:top w:val="none" w:sz="0" w:space="0" w:color="auto"/>
                <w:left w:val="none" w:sz="0" w:space="0" w:color="auto"/>
                <w:bottom w:val="none" w:sz="0" w:space="0" w:color="auto"/>
                <w:right w:val="none" w:sz="0" w:space="0" w:color="auto"/>
              </w:divBdr>
            </w:div>
            <w:div w:id="436367337">
              <w:marLeft w:val="0"/>
              <w:marRight w:val="0"/>
              <w:marTop w:val="0"/>
              <w:marBottom w:val="0"/>
              <w:divBdr>
                <w:top w:val="none" w:sz="0" w:space="0" w:color="auto"/>
                <w:left w:val="none" w:sz="0" w:space="0" w:color="auto"/>
                <w:bottom w:val="none" w:sz="0" w:space="0" w:color="auto"/>
                <w:right w:val="none" w:sz="0" w:space="0" w:color="auto"/>
              </w:divBdr>
            </w:div>
            <w:div w:id="689137298">
              <w:marLeft w:val="0"/>
              <w:marRight w:val="0"/>
              <w:marTop w:val="0"/>
              <w:marBottom w:val="0"/>
              <w:divBdr>
                <w:top w:val="none" w:sz="0" w:space="0" w:color="auto"/>
                <w:left w:val="none" w:sz="0" w:space="0" w:color="auto"/>
                <w:bottom w:val="none" w:sz="0" w:space="0" w:color="auto"/>
                <w:right w:val="none" w:sz="0" w:space="0" w:color="auto"/>
              </w:divBdr>
            </w:div>
            <w:div w:id="756754619">
              <w:marLeft w:val="0"/>
              <w:marRight w:val="0"/>
              <w:marTop w:val="0"/>
              <w:marBottom w:val="0"/>
              <w:divBdr>
                <w:top w:val="none" w:sz="0" w:space="0" w:color="auto"/>
                <w:left w:val="none" w:sz="0" w:space="0" w:color="auto"/>
                <w:bottom w:val="none" w:sz="0" w:space="0" w:color="auto"/>
                <w:right w:val="none" w:sz="0" w:space="0" w:color="auto"/>
              </w:divBdr>
            </w:div>
            <w:div w:id="811753151">
              <w:marLeft w:val="0"/>
              <w:marRight w:val="0"/>
              <w:marTop w:val="0"/>
              <w:marBottom w:val="0"/>
              <w:divBdr>
                <w:top w:val="none" w:sz="0" w:space="0" w:color="auto"/>
                <w:left w:val="none" w:sz="0" w:space="0" w:color="auto"/>
                <w:bottom w:val="none" w:sz="0" w:space="0" w:color="auto"/>
                <w:right w:val="none" w:sz="0" w:space="0" w:color="auto"/>
              </w:divBdr>
            </w:div>
            <w:div w:id="1587612367">
              <w:marLeft w:val="0"/>
              <w:marRight w:val="0"/>
              <w:marTop w:val="0"/>
              <w:marBottom w:val="0"/>
              <w:divBdr>
                <w:top w:val="none" w:sz="0" w:space="0" w:color="auto"/>
                <w:left w:val="none" w:sz="0" w:space="0" w:color="auto"/>
                <w:bottom w:val="none" w:sz="0" w:space="0" w:color="auto"/>
                <w:right w:val="none" w:sz="0" w:space="0" w:color="auto"/>
              </w:divBdr>
            </w:div>
            <w:div w:id="1688285088">
              <w:marLeft w:val="0"/>
              <w:marRight w:val="0"/>
              <w:marTop w:val="0"/>
              <w:marBottom w:val="0"/>
              <w:divBdr>
                <w:top w:val="none" w:sz="0" w:space="0" w:color="auto"/>
                <w:left w:val="none" w:sz="0" w:space="0" w:color="auto"/>
                <w:bottom w:val="none" w:sz="0" w:space="0" w:color="auto"/>
                <w:right w:val="none" w:sz="0" w:space="0" w:color="auto"/>
              </w:divBdr>
            </w:div>
          </w:divsChild>
        </w:div>
        <w:div w:id="1907951279">
          <w:marLeft w:val="0"/>
          <w:marRight w:val="0"/>
          <w:marTop w:val="0"/>
          <w:marBottom w:val="0"/>
          <w:divBdr>
            <w:top w:val="none" w:sz="0" w:space="0" w:color="auto"/>
            <w:left w:val="none" w:sz="0" w:space="0" w:color="auto"/>
            <w:bottom w:val="none" w:sz="0" w:space="0" w:color="auto"/>
            <w:right w:val="none" w:sz="0" w:space="0" w:color="auto"/>
          </w:divBdr>
        </w:div>
      </w:divsChild>
    </w:div>
    <w:div w:id="803307373">
      <w:bodyDiv w:val="1"/>
      <w:marLeft w:val="0"/>
      <w:marRight w:val="0"/>
      <w:marTop w:val="0"/>
      <w:marBottom w:val="0"/>
      <w:divBdr>
        <w:top w:val="none" w:sz="0" w:space="0" w:color="auto"/>
        <w:left w:val="none" w:sz="0" w:space="0" w:color="auto"/>
        <w:bottom w:val="none" w:sz="0" w:space="0" w:color="auto"/>
        <w:right w:val="none" w:sz="0" w:space="0" w:color="auto"/>
      </w:divBdr>
    </w:div>
    <w:div w:id="813989674">
      <w:bodyDiv w:val="1"/>
      <w:marLeft w:val="0"/>
      <w:marRight w:val="0"/>
      <w:marTop w:val="0"/>
      <w:marBottom w:val="0"/>
      <w:divBdr>
        <w:top w:val="none" w:sz="0" w:space="0" w:color="auto"/>
        <w:left w:val="none" w:sz="0" w:space="0" w:color="auto"/>
        <w:bottom w:val="none" w:sz="0" w:space="0" w:color="auto"/>
        <w:right w:val="none" w:sz="0" w:space="0" w:color="auto"/>
      </w:divBdr>
    </w:div>
    <w:div w:id="997420851">
      <w:bodyDiv w:val="1"/>
      <w:marLeft w:val="0"/>
      <w:marRight w:val="0"/>
      <w:marTop w:val="0"/>
      <w:marBottom w:val="0"/>
      <w:divBdr>
        <w:top w:val="none" w:sz="0" w:space="0" w:color="auto"/>
        <w:left w:val="none" w:sz="0" w:space="0" w:color="auto"/>
        <w:bottom w:val="none" w:sz="0" w:space="0" w:color="auto"/>
        <w:right w:val="none" w:sz="0" w:space="0" w:color="auto"/>
      </w:divBdr>
    </w:div>
    <w:div w:id="1016729844">
      <w:bodyDiv w:val="1"/>
      <w:marLeft w:val="0"/>
      <w:marRight w:val="0"/>
      <w:marTop w:val="0"/>
      <w:marBottom w:val="0"/>
      <w:divBdr>
        <w:top w:val="none" w:sz="0" w:space="0" w:color="auto"/>
        <w:left w:val="none" w:sz="0" w:space="0" w:color="auto"/>
        <w:bottom w:val="none" w:sz="0" w:space="0" w:color="auto"/>
        <w:right w:val="none" w:sz="0" w:space="0" w:color="auto"/>
      </w:divBdr>
    </w:div>
    <w:div w:id="1040280038">
      <w:bodyDiv w:val="1"/>
      <w:marLeft w:val="0"/>
      <w:marRight w:val="0"/>
      <w:marTop w:val="0"/>
      <w:marBottom w:val="0"/>
      <w:divBdr>
        <w:top w:val="none" w:sz="0" w:space="0" w:color="auto"/>
        <w:left w:val="none" w:sz="0" w:space="0" w:color="auto"/>
        <w:bottom w:val="none" w:sz="0" w:space="0" w:color="auto"/>
        <w:right w:val="none" w:sz="0" w:space="0" w:color="auto"/>
      </w:divBdr>
    </w:div>
    <w:div w:id="1051616590">
      <w:bodyDiv w:val="1"/>
      <w:marLeft w:val="0"/>
      <w:marRight w:val="0"/>
      <w:marTop w:val="0"/>
      <w:marBottom w:val="0"/>
      <w:divBdr>
        <w:top w:val="none" w:sz="0" w:space="0" w:color="auto"/>
        <w:left w:val="none" w:sz="0" w:space="0" w:color="auto"/>
        <w:bottom w:val="none" w:sz="0" w:space="0" w:color="auto"/>
        <w:right w:val="none" w:sz="0" w:space="0" w:color="auto"/>
      </w:divBdr>
    </w:div>
    <w:div w:id="1076710362">
      <w:bodyDiv w:val="1"/>
      <w:marLeft w:val="0"/>
      <w:marRight w:val="0"/>
      <w:marTop w:val="0"/>
      <w:marBottom w:val="0"/>
      <w:divBdr>
        <w:top w:val="none" w:sz="0" w:space="0" w:color="auto"/>
        <w:left w:val="none" w:sz="0" w:space="0" w:color="auto"/>
        <w:bottom w:val="none" w:sz="0" w:space="0" w:color="auto"/>
        <w:right w:val="none" w:sz="0" w:space="0" w:color="auto"/>
      </w:divBdr>
    </w:div>
    <w:div w:id="1115249248">
      <w:bodyDiv w:val="1"/>
      <w:marLeft w:val="0"/>
      <w:marRight w:val="0"/>
      <w:marTop w:val="0"/>
      <w:marBottom w:val="0"/>
      <w:divBdr>
        <w:top w:val="none" w:sz="0" w:space="0" w:color="auto"/>
        <w:left w:val="none" w:sz="0" w:space="0" w:color="auto"/>
        <w:bottom w:val="none" w:sz="0" w:space="0" w:color="auto"/>
        <w:right w:val="none" w:sz="0" w:space="0" w:color="auto"/>
      </w:divBdr>
    </w:div>
    <w:div w:id="1117218973">
      <w:bodyDiv w:val="1"/>
      <w:marLeft w:val="0"/>
      <w:marRight w:val="0"/>
      <w:marTop w:val="0"/>
      <w:marBottom w:val="0"/>
      <w:divBdr>
        <w:top w:val="none" w:sz="0" w:space="0" w:color="auto"/>
        <w:left w:val="none" w:sz="0" w:space="0" w:color="auto"/>
        <w:bottom w:val="none" w:sz="0" w:space="0" w:color="auto"/>
        <w:right w:val="none" w:sz="0" w:space="0" w:color="auto"/>
      </w:divBdr>
    </w:div>
    <w:div w:id="1149712889">
      <w:bodyDiv w:val="1"/>
      <w:marLeft w:val="0"/>
      <w:marRight w:val="0"/>
      <w:marTop w:val="0"/>
      <w:marBottom w:val="0"/>
      <w:divBdr>
        <w:top w:val="none" w:sz="0" w:space="0" w:color="auto"/>
        <w:left w:val="none" w:sz="0" w:space="0" w:color="auto"/>
        <w:bottom w:val="none" w:sz="0" w:space="0" w:color="auto"/>
        <w:right w:val="none" w:sz="0" w:space="0" w:color="auto"/>
      </w:divBdr>
    </w:div>
    <w:div w:id="1162084995">
      <w:bodyDiv w:val="1"/>
      <w:marLeft w:val="0"/>
      <w:marRight w:val="0"/>
      <w:marTop w:val="0"/>
      <w:marBottom w:val="0"/>
      <w:divBdr>
        <w:top w:val="none" w:sz="0" w:space="0" w:color="auto"/>
        <w:left w:val="none" w:sz="0" w:space="0" w:color="auto"/>
        <w:bottom w:val="none" w:sz="0" w:space="0" w:color="auto"/>
        <w:right w:val="none" w:sz="0" w:space="0" w:color="auto"/>
      </w:divBdr>
    </w:div>
    <w:div w:id="1185633401">
      <w:bodyDiv w:val="1"/>
      <w:marLeft w:val="0"/>
      <w:marRight w:val="0"/>
      <w:marTop w:val="0"/>
      <w:marBottom w:val="0"/>
      <w:divBdr>
        <w:top w:val="none" w:sz="0" w:space="0" w:color="auto"/>
        <w:left w:val="none" w:sz="0" w:space="0" w:color="auto"/>
        <w:bottom w:val="none" w:sz="0" w:space="0" w:color="auto"/>
        <w:right w:val="none" w:sz="0" w:space="0" w:color="auto"/>
      </w:divBdr>
    </w:div>
    <w:div w:id="1294365612">
      <w:bodyDiv w:val="1"/>
      <w:marLeft w:val="0"/>
      <w:marRight w:val="0"/>
      <w:marTop w:val="0"/>
      <w:marBottom w:val="0"/>
      <w:divBdr>
        <w:top w:val="none" w:sz="0" w:space="0" w:color="auto"/>
        <w:left w:val="none" w:sz="0" w:space="0" w:color="auto"/>
        <w:bottom w:val="none" w:sz="0" w:space="0" w:color="auto"/>
        <w:right w:val="none" w:sz="0" w:space="0" w:color="auto"/>
      </w:divBdr>
    </w:div>
    <w:div w:id="1302924110">
      <w:bodyDiv w:val="1"/>
      <w:marLeft w:val="0"/>
      <w:marRight w:val="0"/>
      <w:marTop w:val="0"/>
      <w:marBottom w:val="0"/>
      <w:divBdr>
        <w:top w:val="none" w:sz="0" w:space="0" w:color="auto"/>
        <w:left w:val="none" w:sz="0" w:space="0" w:color="auto"/>
        <w:bottom w:val="none" w:sz="0" w:space="0" w:color="auto"/>
        <w:right w:val="none" w:sz="0" w:space="0" w:color="auto"/>
      </w:divBdr>
    </w:div>
    <w:div w:id="1312752205">
      <w:bodyDiv w:val="1"/>
      <w:marLeft w:val="0"/>
      <w:marRight w:val="0"/>
      <w:marTop w:val="0"/>
      <w:marBottom w:val="0"/>
      <w:divBdr>
        <w:top w:val="none" w:sz="0" w:space="0" w:color="auto"/>
        <w:left w:val="none" w:sz="0" w:space="0" w:color="auto"/>
        <w:bottom w:val="none" w:sz="0" w:space="0" w:color="auto"/>
        <w:right w:val="none" w:sz="0" w:space="0" w:color="auto"/>
      </w:divBdr>
    </w:div>
    <w:div w:id="1319771236">
      <w:bodyDiv w:val="1"/>
      <w:marLeft w:val="0"/>
      <w:marRight w:val="0"/>
      <w:marTop w:val="0"/>
      <w:marBottom w:val="0"/>
      <w:divBdr>
        <w:top w:val="none" w:sz="0" w:space="0" w:color="auto"/>
        <w:left w:val="none" w:sz="0" w:space="0" w:color="auto"/>
        <w:bottom w:val="none" w:sz="0" w:space="0" w:color="auto"/>
        <w:right w:val="none" w:sz="0" w:space="0" w:color="auto"/>
      </w:divBdr>
    </w:div>
    <w:div w:id="1360737311">
      <w:bodyDiv w:val="1"/>
      <w:marLeft w:val="0"/>
      <w:marRight w:val="0"/>
      <w:marTop w:val="0"/>
      <w:marBottom w:val="0"/>
      <w:divBdr>
        <w:top w:val="none" w:sz="0" w:space="0" w:color="auto"/>
        <w:left w:val="none" w:sz="0" w:space="0" w:color="auto"/>
        <w:bottom w:val="none" w:sz="0" w:space="0" w:color="auto"/>
        <w:right w:val="none" w:sz="0" w:space="0" w:color="auto"/>
      </w:divBdr>
    </w:div>
    <w:div w:id="1378624544">
      <w:bodyDiv w:val="1"/>
      <w:marLeft w:val="0"/>
      <w:marRight w:val="0"/>
      <w:marTop w:val="0"/>
      <w:marBottom w:val="0"/>
      <w:divBdr>
        <w:top w:val="none" w:sz="0" w:space="0" w:color="auto"/>
        <w:left w:val="none" w:sz="0" w:space="0" w:color="auto"/>
        <w:bottom w:val="none" w:sz="0" w:space="0" w:color="auto"/>
        <w:right w:val="none" w:sz="0" w:space="0" w:color="auto"/>
      </w:divBdr>
    </w:div>
    <w:div w:id="1386444086">
      <w:bodyDiv w:val="1"/>
      <w:marLeft w:val="0"/>
      <w:marRight w:val="0"/>
      <w:marTop w:val="0"/>
      <w:marBottom w:val="0"/>
      <w:divBdr>
        <w:top w:val="none" w:sz="0" w:space="0" w:color="auto"/>
        <w:left w:val="none" w:sz="0" w:space="0" w:color="auto"/>
        <w:bottom w:val="none" w:sz="0" w:space="0" w:color="auto"/>
        <w:right w:val="none" w:sz="0" w:space="0" w:color="auto"/>
      </w:divBdr>
    </w:div>
    <w:div w:id="1392730631">
      <w:bodyDiv w:val="1"/>
      <w:marLeft w:val="0"/>
      <w:marRight w:val="0"/>
      <w:marTop w:val="0"/>
      <w:marBottom w:val="0"/>
      <w:divBdr>
        <w:top w:val="none" w:sz="0" w:space="0" w:color="auto"/>
        <w:left w:val="none" w:sz="0" w:space="0" w:color="auto"/>
        <w:bottom w:val="none" w:sz="0" w:space="0" w:color="auto"/>
        <w:right w:val="none" w:sz="0" w:space="0" w:color="auto"/>
      </w:divBdr>
    </w:div>
    <w:div w:id="1484274990">
      <w:bodyDiv w:val="1"/>
      <w:marLeft w:val="0"/>
      <w:marRight w:val="0"/>
      <w:marTop w:val="0"/>
      <w:marBottom w:val="0"/>
      <w:divBdr>
        <w:top w:val="none" w:sz="0" w:space="0" w:color="auto"/>
        <w:left w:val="none" w:sz="0" w:space="0" w:color="auto"/>
        <w:bottom w:val="none" w:sz="0" w:space="0" w:color="auto"/>
        <w:right w:val="none" w:sz="0" w:space="0" w:color="auto"/>
      </w:divBdr>
    </w:div>
    <w:div w:id="1493594429">
      <w:bodyDiv w:val="1"/>
      <w:marLeft w:val="0"/>
      <w:marRight w:val="0"/>
      <w:marTop w:val="0"/>
      <w:marBottom w:val="0"/>
      <w:divBdr>
        <w:top w:val="none" w:sz="0" w:space="0" w:color="auto"/>
        <w:left w:val="none" w:sz="0" w:space="0" w:color="auto"/>
        <w:bottom w:val="none" w:sz="0" w:space="0" w:color="auto"/>
        <w:right w:val="none" w:sz="0" w:space="0" w:color="auto"/>
      </w:divBdr>
    </w:div>
    <w:div w:id="1534422978">
      <w:bodyDiv w:val="1"/>
      <w:marLeft w:val="0"/>
      <w:marRight w:val="0"/>
      <w:marTop w:val="0"/>
      <w:marBottom w:val="0"/>
      <w:divBdr>
        <w:top w:val="none" w:sz="0" w:space="0" w:color="auto"/>
        <w:left w:val="none" w:sz="0" w:space="0" w:color="auto"/>
        <w:bottom w:val="none" w:sz="0" w:space="0" w:color="auto"/>
        <w:right w:val="none" w:sz="0" w:space="0" w:color="auto"/>
      </w:divBdr>
    </w:div>
    <w:div w:id="1541627460">
      <w:bodyDiv w:val="1"/>
      <w:marLeft w:val="0"/>
      <w:marRight w:val="0"/>
      <w:marTop w:val="0"/>
      <w:marBottom w:val="0"/>
      <w:divBdr>
        <w:top w:val="none" w:sz="0" w:space="0" w:color="auto"/>
        <w:left w:val="none" w:sz="0" w:space="0" w:color="auto"/>
        <w:bottom w:val="none" w:sz="0" w:space="0" w:color="auto"/>
        <w:right w:val="none" w:sz="0" w:space="0" w:color="auto"/>
      </w:divBdr>
    </w:div>
    <w:div w:id="1583687071">
      <w:bodyDiv w:val="1"/>
      <w:marLeft w:val="0"/>
      <w:marRight w:val="0"/>
      <w:marTop w:val="0"/>
      <w:marBottom w:val="0"/>
      <w:divBdr>
        <w:top w:val="none" w:sz="0" w:space="0" w:color="auto"/>
        <w:left w:val="none" w:sz="0" w:space="0" w:color="auto"/>
        <w:bottom w:val="none" w:sz="0" w:space="0" w:color="auto"/>
        <w:right w:val="none" w:sz="0" w:space="0" w:color="auto"/>
      </w:divBdr>
    </w:div>
    <w:div w:id="1679650189">
      <w:bodyDiv w:val="1"/>
      <w:marLeft w:val="0"/>
      <w:marRight w:val="0"/>
      <w:marTop w:val="0"/>
      <w:marBottom w:val="0"/>
      <w:divBdr>
        <w:top w:val="none" w:sz="0" w:space="0" w:color="auto"/>
        <w:left w:val="none" w:sz="0" w:space="0" w:color="auto"/>
        <w:bottom w:val="none" w:sz="0" w:space="0" w:color="auto"/>
        <w:right w:val="none" w:sz="0" w:space="0" w:color="auto"/>
      </w:divBdr>
    </w:div>
    <w:div w:id="1729382561">
      <w:bodyDiv w:val="1"/>
      <w:marLeft w:val="0"/>
      <w:marRight w:val="0"/>
      <w:marTop w:val="0"/>
      <w:marBottom w:val="0"/>
      <w:divBdr>
        <w:top w:val="none" w:sz="0" w:space="0" w:color="auto"/>
        <w:left w:val="none" w:sz="0" w:space="0" w:color="auto"/>
        <w:bottom w:val="none" w:sz="0" w:space="0" w:color="auto"/>
        <w:right w:val="none" w:sz="0" w:space="0" w:color="auto"/>
      </w:divBdr>
    </w:div>
    <w:div w:id="1762991598">
      <w:bodyDiv w:val="1"/>
      <w:marLeft w:val="0"/>
      <w:marRight w:val="0"/>
      <w:marTop w:val="0"/>
      <w:marBottom w:val="0"/>
      <w:divBdr>
        <w:top w:val="none" w:sz="0" w:space="0" w:color="auto"/>
        <w:left w:val="none" w:sz="0" w:space="0" w:color="auto"/>
        <w:bottom w:val="none" w:sz="0" w:space="0" w:color="auto"/>
        <w:right w:val="none" w:sz="0" w:space="0" w:color="auto"/>
      </w:divBdr>
    </w:div>
    <w:div w:id="1804107260">
      <w:bodyDiv w:val="1"/>
      <w:marLeft w:val="0"/>
      <w:marRight w:val="0"/>
      <w:marTop w:val="0"/>
      <w:marBottom w:val="0"/>
      <w:divBdr>
        <w:top w:val="none" w:sz="0" w:space="0" w:color="auto"/>
        <w:left w:val="none" w:sz="0" w:space="0" w:color="auto"/>
        <w:bottom w:val="none" w:sz="0" w:space="0" w:color="auto"/>
        <w:right w:val="none" w:sz="0" w:space="0" w:color="auto"/>
      </w:divBdr>
    </w:div>
    <w:div w:id="1816138430">
      <w:bodyDiv w:val="1"/>
      <w:marLeft w:val="0"/>
      <w:marRight w:val="0"/>
      <w:marTop w:val="0"/>
      <w:marBottom w:val="0"/>
      <w:divBdr>
        <w:top w:val="none" w:sz="0" w:space="0" w:color="auto"/>
        <w:left w:val="none" w:sz="0" w:space="0" w:color="auto"/>
        <w:bottom w:val="none" w:sz="0" w:space="0" w:color="auto"/>
        <w:right w:val="none" w:sz="0" w:space="0" w:color="auto"/>
      </w:divBdr>
    </w:div>
    <w:div w:id="1829979002">
      <w:bodyDiv w:val="1"/>
      <w:marLeft w:val="0"/>
      <w:marRight w:val="0"/>
      <w:marTop w:val="0"/>
      <w:marBottom w:val="0"/>
      <w:divBdr>
        <w:top w:val="none" w:sz="0" w:space="0" w:color="auto"/>
        <w:left w:val="none" w:sz="0" w:space="0" w:color="auto"/>
        <w:bottom w:val="none" w:sz="0" w:space="0" w:color="auto"/>
        <w:right w:val="none" w:sz="0" w:space="0" w:color="auto"/>
      </w:divBdr>
    </w:div>
    <w:div w:id="1869219518">
      <w:bodyDiv w:val="1"/>
      <w:marLeft w:val="0"/>
      <w:marRight w:val="0"/>
      <w:marTop w:val="0"/>
      <w:marBottom w:val="0"/>
      <w:divBdr>
        <w:top w:val="none" w:sz="0" w:space="0" w:color="auto"/>
        <w:left w:val="none" w:sz="0" w:space="0" w:color="auto"/>
        <w:bottom w:val="none" w:sz="0" w:space="0" w:color="auto"/>
        <w:right w:val="none" w:sz="0" w:space="0" w:color="auto"/>
      </w:divBdr>
    </w:div>
    <w:div w:id="1906797121">
      <w:bodyDiv w:val="1"/>
      <w:marLeft w:val="0"/>
      <w:marRight w:val="0"/>
      <w:marTop w:val="0"/>
      <w:marBottom w:val="0"/>
      <w:divBdr>
        <w:top w:val="none" w:sz="0" w:space="0" w:color="auto"/>
        <w:left w:val="none" w:sz="0" w:space="0" w:color="auto"/>
        <w:bottom w:val="none" w:sz="0" w:space="0" w:color="auto"/>
        <w:right w:val="none" w:sz="0" w:space="0" w:color="auto"/>
      </w:divBdr>
    </w:div>
    <w:div w:id="1927105736">
      <w:bodyDiv w:val="1"/>
      <w:marLeft w:val="0"/>
      <w:marRight w:val="0"/>
      <w:marTop w:val="0"/>
      <w:marBottom w:val="0"/>
      <w:divBdr>
        <w:top w:val="none" w:sz="0" w:space="0" w:color="auto"/>
        <w:left w:val="none" w:sz="0" w:space="0" w:color="auto"/>
        <w:bottom w:val="none" w:sz="0" w:space="0" w:color="auto"/>
        <w:right w:val="none" w:sz="0" w:space="0" w:color="auto"/>
      </w:divBdr>
    </w:div>
    <w:div w:id="198831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kty\GDPR\Personalistika\Templates\02_Intern&#225;_smernica_pre_person&#225;lne_oddelenie.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02_Interná_smernica_pre_personálne_oddelenie</Template>
  <TotalTime>1</TotalTime>
  <Pages>8</Pages>
  <Words>2992</Words>
  <Characters>17061</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GDPR dokumentácia - Ing. Erika Galbová</vt:lpstr>
    </vt:vector>
  </TitlesOfParts>
  <Company>ŠVPS SR</Company>
  <LinksUpToDate>false</LinksUpToDate>
  <CharactersWithSpaces>20013</CharactersWithSpaces>
  <SharedDoc>false</SharedDoc>
  <HLinks>
    <vt:vector size="18" baseType="variant">
      <vt:variant>
        <vt:i4>7209030</vt:i4>
      </vt:variant>
      <vt:variant>
        <vt:i4>6</vt:i4>
      </vt:variant>
      <vt:variant>
        <vt:i4>0</vt:i4>
      </vt:variant>
      <vt:variant>
        <vt:i4>5</vt:i4>
      </vt:variant>
      <vt:variant>
        <vt:lpwstr>mailto:edukacne.centrum.mrs@gmail.com</vt:lpwstr>
      </vt:variant>
      <vt:variant>
        <vt:lpwstr/>
      </vt:variant>
      <vt:variant>
        <vt:i4>131194</vt:i4>
      </vt:variant>
      <vt:variant>
        <vt:i4>3</vt:i4>
      </vt:variant>
      <vt:variant>
        <vt:i4>0</vt:i4>
      </vt:variant>
      <vt:variant>
        <vt:i4>5</vt:i4>
      </vt:variant>
      <vt:variant>
        <vt:lpwstr>mailto:brutovsky.peter@gmail.com</vt:lpwstr>
      </vt:variant>
      <vt:variant>
        <vt:lpwstr/>
      </vt:variant>
      <vt:variant>
        <vt:i4>7471200</vt:i4>
      </vt:variant>
      <vt:variant>
        <vt:i4>0</vt:i4>
      </vt:variant>
      <vt:variant>
        <vt:i4>0</vt:i4>
      </vt:variant>
      <vt:variant>
        <vt:i4>5</vt:i4>
      </vt:variant>
      <vt:variant>
        <vt:lpwstr>http://www.galbova.sk/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dokumentácia - Ing. Erika Galbová</dc:title>
  <dc:creator>rastislav@galba.sk</dc:creator>
  <cp:lastModifiedBy>I Š</cp:lastModifiedBy>
  <cp:revision>2</cp:revision>
  <cp:lastPrinted>2018-10-10T15:59:00Z</cp:lastPrinted>
  <dcterms:created xsi:type="dcterms:W3CDTF">2022-12-07T10:08:00Z</dcterms:created>
  <dcterms:modified xsi:type="dcterms:W3CDTF">2022-12-07T10:08:00Z</dcterms:modified>
</cp:coreProperties>
</file>